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5C4BDC" w:rsidRDefault="00D23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FICHA 2: SOBRE LAS CONDICIONES DE MOBILIARIO, EQUIPAMIENTO Y PERSONAL DE LA ESPECIALIDAD TÉCN</w:t>
      </w: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ICA DE CUERO Y CALZADO</w:t>
      </w: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5C4BDC" w:rsidRDefault="00D23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Sobre el funcionamiento del taller </w:t>
      </w: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892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402"/>
        <w:gridCol w:w="426"/>
        <w:gridCol w:w="141"/>
        <w:gridCol w:w="426"/>
        <w:gridCol w:w="141"/>
        <w:gridCol w:w="284"/>
        <w:gridCol w:w="567"/>
        <w:gridCol w:w="709"/>
      </w:tblGrid>
      <w:tr w:rsidR="005C4BDC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P1.</w:t>
            </w:r>
            <w:r>
              <w:rPr>
                <w:rFonts w:ascii="Arial" w:eastAsia="Arial" w:hAnsi="Arial" w:cs="Arial"/>
              </w:rPr>
              <w:t xml:space="preserve"> Número de talleres de la especialidad de Cuero y calzado </w:t>
            </w:r>
          </w:p>
        </w:tc>
        <w:tc>
          <w:tcPr>
            <w:tcW w:w="2268" w:type="dxa"/>
            <w:gridSpan w:val="6"/>
          </w:tcPr>
          <w:p w:rsidR="005C4BDC" w:rsidRDefault="008609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C4BDC">
        <w:trPr>
          <w:trHeight w:val="548"/>
        </w:trPr>
        <w:tc>
          <w:tcPr>
            <w:tcW w:w="8926" w:type="dxa"/>
            <w:gridSpan w:val="9"/>
            <w:shd w:val="clear" w:color="auto" w:fill="D9D9D9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P2</w:t>
            </w:r>
            <w:r>
              <w:rPr>
                <w:rFonts w:ascii="Arial" w:eastAsia="Arial" w:hAnsi="Arial" w:cs="Arial"/>
              </w:rPr>
              <w:t>. Cuántas horas pedagógicas a la semana tiene la especialidad de Cuero y calzado por grado</w:t>
            </w:r>
            <w:r w:rsidR="008609A9">
              <w:rPr>
                <w:rFonts w:ascii="Arial" w:eastAsia="Arial" w:hAnsi="Arial" w:cs="Arial"/>
              </w:rPr>
              <w:t xml:space="preserve">   </w:t>
            </w:r>
            <w:r w:rsidR="008609A9" w:rsidRPr="008609A9">
              <w:rPr>
                <w:rFonts w:ascii="Arial" w:eastAsia="Arial" w:hAnsi="Arial" w:cs="Arial"/>
                <w:b/>
              </w:rPr>
              <w:t>08 HORAS</w:t>
            </w:r>
          </w:p>
        </w:tc>
      </w:tr>
      <w:tr w:rsidR="005C4BDC">
        <w:trPr>
          <w:trHeight w:val="192"/>
        </w:trPr>
        <w:tc>
          <w:tcPr>
            <w:tcW w:w="8926" w:type="dxa"/>
            <w:gridSpan w:val="9"/>
            <w:shd w:val="clear" w:color="auto" w:fill="D9D9D9"/>
          </w:tcPr>
          <w:p w:rsidR="005C4BDC" w:rsidRDefault="00D2376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P2.1 </w:t>
            </w:r>
            <w:r>
              <w:rPr>
                <w:rFonts w:ascii="Arial" w:eastAsia="Arial" w:hAnsi="Arial" w:cs="Arial"/>
              </w:rPr>
              <w:t xml:space="preserve">Número de </w:t>
            </w:r>
            <w:r>
              <w:rPr>
                <w:rFonts w:ascii="Arial" w:eastAsia="Arial" w:hAnsi="Arial" w:cs="Arial"/>
                <w:color w:val="0000FF"/>
              </w:rPr>
              <w:t>horas pedagógicas</w:t>
            </w:r>
            <w:r>
              <w:rPr>
                <w:rFonts w:ascii="Arial" w:eastAsia="Arial" w:hAnsi="Arial" w:cs="Arial"/>
              </w:rPr>
              <w:t xml:space="preserve"> que atiende la especialidad de Cuero y calzado por grado</w:t>
            </w:r>
          </w:p>
        </w:tc>
      </w:tr>
      <w:tr w:rsidR="005C4BDC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N° de horas pedagógicas a la semana </w:t>
            </w:r>
          </w:p>
        </w:tc>
      </w:tr>
      <w:tr w:rsidR="005C4BDC">
        <w:trPr>
          <w:trHeight w:val="229"/>
        </w:trPr>
        <w:tc>
          <w:tcPr>
            <w:tcW w:w="2830" w:type="dxa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5C4BDC" w:rsidRDefault="008609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C4BDC">
        <w:trPr>
          <w:trHeight w:val="243"/>
        </w:trPr>
        <w:tc>
          <w:tcPr>
            <w:tcW w:w="2830" w:type="dxa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5C4BDC" w:rsidRDefault="008609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C4BDC">
        <w:trPr>
          <w:trHeight w:val="243"/>
        </w:trPr>
        <w:tc>
          <w:tcPr>
            <w:tcW w:w="2830" w:type="dxa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5C4BDC" w:rsidRDefault="008609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C4BDC">
        <w:trPr>
          <w:trHeight w:val="229"/>
        </w:trPr>
        <w:tc>
          <w:tcPr>
            <w:tcW w:w="2830" w:type="dxa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5C4BDC" w:rsidRDefault="008609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C4BDC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5C4BDC" w:rsidRDefault="008609A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C4BDC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5C4BDC" w:rsidRDefault="00D2376B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P3.  </w:t>
            </w:r>
            <w:r>
              <w:rPr>
                <w:rFonts w:ascii="Arial" w:eastAsia="Arial" w:hAnsi="Arial" w:cs="Arial"/>
              </w:rPr>
              <w:t>¿La especialidad técnica se desarrolla durante los cinco grados?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5C4BDC" w:rsidRDefault="00D2376B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</w:t>
            </w:r>
          </w:p>
        </w:tc>
        <w:tc>
          <w:tcPr>
            <w:tcW w:w="425" w:type="dxa"/>
            <w:gridSpan w:val="2"/>
          </w:tcPr>
          <w:p w:rsidR="005C4BDC" w:rsidRDefault="008609A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C4BDC" w:rsidRDefault="00D2376B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709" w:type="dxa"/>
          </w:tcPr>
          <w:p w:rsidR="005C4BDC" w:rsidRDefault="005C4BDC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C4BDC">
        <w:trPr>
          <w:trHeight w:val="256"/>
        </w:trPr>
        <w:tc>
          <w:tcPr>
            <w:tcW w:w="8926" w:type="dxa"/>
            <w:gridSpan w:val="9"/>
            <w:shd w:val="clear" w:color="auto" w:fill="D9D9D9"/>
          </w:tcPr>
          <w:p w:rsidR="005C4BDC" w:rsidRDefault="00D2376B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P4. </w:t>
            </w:r>
            <w:r>
              <w:rPr>
                <w:rFonts w:ascii="Arial" w:eastAsia="Arial" w:hAnsi="Arial" w:cs="Arial"/>
              </w:rPr>
              <w:t>Número de estudiantes que atiende la especialidad de Cuero y calzado por grado</w:t>
            </w:r>
          </w:p>
        </w:tc>
      </w:tr>
      <w:tr w:rsidR="005C4BDC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5C4BDC" w:rsidRDefault="00D2376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5C4BDC" w:rsidRDefault="00D2376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estudiantes</w:t>
            </w:r>
          </w:p>
        </w:tc>
      </w:tr>
      <w:tr w:rsidR="005C4BDC">
        <w:trPr>
          <w:trHeight w:val="229"/>
        </w:trPr>
        <w:tc>
          <w:tcPr>
            <w:tcW w:w="2830" w:type="dxa"/>
          </w:tcPr>
          <w:p w:rsidR="005C4BDC" w:rsidRDefault="00D2376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5C4BDC" w:rsidRDefault="008609A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</w:tr>
      <w:tr w:rsidR="005C4BDC">
        <w:trPr>
          <w:trHeight w:val="243"/>
        </w:trPr>
        <w:tc>
          <w:tcPr>
            <w:tcW w:w="2830" w:type="dxa"/>
          </w:tcPr>
          <w:p w:rsidR="005C4BDC" w:rsidRDefault="00D2376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5C4BDC" w:rsidRDefault="008609A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</w:tr>
      <w:tr w:rsidR="005C4BDC">
        <w:trPr>
          <w:trHeight w:val="243"/>
        </w:trPr>
        <w:tc>
          <w:tcPr>
            <w:tcW w:w="2830" w:type="dxa"/>
          </w:tcPr>
          <w:p w:rsidR="005C4BDC" w:rsidRDefault="00D2376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5C4BDC" w:rsidRDefault="008609A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</w:tr>
      <w:tr w:rsidR="005C4BDC">
        <w:trPr>
          <w:trHeight w:val="229"/>
        </w:trPr>
        <w:tc>
          <w:tcPr>
            <w:tcW w:w="2830" w:type="dxa"/>
          </w:tcPr>
          <w:p w:rsidR="005C4BDC" w:rsidRDefault="00D2376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5C4BDC" w:rsidRDefault="008609A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</w:tr>
      <w:tr w:rsidR="005C4BDC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5C4BDC" w:rsidRDefault="00D2376B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5C4BDC" w:rsidRDefault="008609A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</w:tr>
      <w:tr w:rsidR="005C4BDC">
        <w:trPr>
          <w:trHeight w:val="548"/>
        </w:trPr>
        <w:tc>
          <w:tcPr>
            <w:tcW w:w="6232" w:type="dxa"/>
            <w:gridSpan w:val="2"/>
            <w:shd w:val="clear" w:color="auto" w:fill="D9D9D9"/>
            <w:vAlign w:val="center"/>
          </w:tcPr>
          <w:p w:rsidR="005C4BDC" w:rsidRDefault="00D2376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P5. En la especialidad técnica de Cuero y Calzado se realiza el desdoblamiento 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567" w:type="dxa"/>
            <w:gridSpan w:val="2"/>
          </w:tcPr>
          <w:p w:rsidR="005C4BDC" w:rsidRDefault="005C4BDC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709" w:type="dxa"/>
          </w:tcPr>
          <w:p w:rsidR="005C4BDC" w:rsidRDefault="005C4BDC">
            <w:pPr>
              <w:rPr>
                <w:rFonts w:ascii="Arial" w:eastAsia="Arial" w:hAnsi="Arial" w:cs="Arial"/>
              </w:rPr>
            </w:pPr>
          </w:p>
        </w:tc>
      </w:tr>
    </w:tbl>
    <w:p w:rsidR="005C4BDC" w:rsidRDefault="00D2376B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Tener en cuenta.</w:t>
      </w:r>
      <w:r>
        <w:rPr>
          <w:rFonts w:ascii="Arial" w:eastAsia="Arial" w:hAnsi="Arial" w:cs="Arial"/>
          <w:i/>
          <w:sz w:val="18"/>
          <w:szCs w:val="18"/>
        </w:rPr>
        <w:t xml:space="preserve"> Para el funcionamiento de una especialidad técnica, esta debe contar con un mínimo de 11 estudiantes por grado, según lo dispuesto en la RM N° 165-2022 MINEDU. </w:t>
      </w:r>
    </w:p>
    <w:tbl>
      <w:tblPr>
        <w:tblStyle w:val="a7"/>
        <w:tblW w:w="8642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828"/>
        <w:gridCol w:w="567"/>
        <w:gridCol w:w="425"/>
        <w:gridCol w:w="567"/>
        <w:gridCol w:w="425"/>
      </w:tblGrid>
      <w:tr w:rsidR="005C4BDC">
        <w:trPr>
          <w:trHeight w:val="460"/>
        </w:trPr>
        <w:tc>
          <w:tcPr>
            <w:tcW w:w="8642" w:type="dxa"/>
            <w:gridSpan w:val="6"/>
            <w:shd w:val="clear" w:color="auto" w:fill="D9D9D9"/>
          </w:tcPr>
          <w:p w:rsidR="005C4BDC" w:rsidRDefault="00D2376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P5.1 Número de grupos desdoblado (sección técnica) con los que cuenta la especialidad</w:t>
            </w:r>
          </w:p>
        </w:tc>
      </w:tr>
      <w:tr w:rsidR="005C4BDC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secciones técnicos</w:t>
            </w:r>
          </w:p>
        </w:tc>
      </w:tr>
      <w:tr w:rsidR="005C4BDC">
        <w:trPr>
          <w:trHeight w:val="229"/>
        </w:trPr>
        <w:tc>
          <w:tcPr>
            <w:tcW w:w="28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5C4BDC" w:rsidRDefault="008609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C4BDC">
        <w:trPr>
          <w:trHeight w:val="243"/>
        </w:trPr>
        <w:tc>
          <w:tcPr>
            <w:tcW w:w="28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5C4BDC" w:rsidRDefault="008609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C4BDC">
        <w:trPr>
          <w:trHeight w:val="243"/>
        </w:trPr>
        <w:tc>
          <w:tcPr>
            <w:tcW w:w="28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5C4BDC" w:rsidRDefault="008609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C4BDC">
        <w:trPr>
          <w:trHeight w:val="229"/>
        </w:trPr>
        <w:tc>
          <w:tcPr>
            <w:tcW w:w="28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5C4BDC" w:rsidRDefault="008609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C4BDC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5C4BDC" w:rsidRDefault="008609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C4BDC">
        <w:trPr>
          <w:trHeight w:val="548"/>
        </w:trPr>
        <w:tc>
          <w:tcPr>
            <w:tcW w:w="6658" w:type="dxa"/>
            <w:gridSpan w:val="2"/>
            <w:shd w:val="clear" w:color="auto" w:fill="D9D9D9"/>
            <w:vAlign w:val="center"/>
          </w:tcPr>
          <w:p w:rsidR="005C4BDC" w:rsidRDefault="00D237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P6. </w:t>
            </w:r>
            <w:r>
              <w:rPr>
                <w:rFonts w:ascii="Arial" w:eastAsia="Arial" w:hAnsi="Arial" w:cs="Arial"/>
              </w:rPr>
              <w:t>En la IE se práctica la rotación de especialidades técnica, si la respuesta es afirmativa, precisar los grados donde se realiza la rotación:</w:t>
            </w:r>
          </w:p>
        </w:tc>
        <w:tc>
          <w:tcPr>
            <w:tcW w:w="567" w:type="dxa"/>
            <w:shd w:val="clear" w:color="auto" w:fill="D9D9D9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425" w:type="dxa"/>
          </w:tcPr>
          <w:p w:rsidR="005C4BDC" w:rsidRDefault="005C4BDC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D9D9D9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25" w:type="dxa"/>
          </w:tcPr>
          <w:p w:rsidR="005C4BDC" w:rsidRDefault="008609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5C4BDC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Rotación </w:t>
            </w:r>
          </w:p>
        </w:tc>
      </w:tr>
      <w:tr w:rsidR="005C4BDC">
        <w:trPr>
          <w:trHeight w:val="229"/>
        </w:trPr>
        <w:tc>
          <w:tcPr>
            <w:tcW w:w="2830" w:type="dxa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5C4BDC" w:rsidRDefault="005C4BDC">
            <w:pPr>
              <w:rPr>
                <w:rFonts w:ascii="Arial" w:eastAsia="Arial" w:hAnsi="Arial" w:cs="Arial"/>
              </w:rPr>
            </w:pPr>
          </w:p>
        </w:tc>
      </w:tr>
      <w:tr w:rsidR="005C4BDC">
        <w:trPr>
          <w:trHeight w:val="243"/>
        </w:trPr>
        <w:tc>
          <w:tcPr>
            <w:tcW w:w="2830" w:type="dxa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5C4BDC" w:rsidRDefault="005C4BDC">
            <w:pPr>
              <w:rPr>
                <w:rFonts w:ascii="Arial" w:eastAsia="Arial" w:hAnsi="Arial" w:cs="Arial"/>
              </w:rPr>
            </w:pPr>
          </w:p>
        </w:tc>
      </w:tr>
      <w:tr w:rsidR="005C4BDC">
        <w:trPr>
          <w:trHeight w:val="243"/>
        </w:trPr>
        <w:tc>
          <w:tcPr>
            <w:tcW w:w="2830" w:type="dxa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5C4BDC" w:rsidRDefault="005C4BDC">
            <w:pPr>
              <w:rPr>
                <w:rFonts w:ascii="Arial" w:eastAsia="Arial" w:hAnsi="Arial" w:cs="Arial"/>
              </w:rPr>
            </w:pPr>
          </w:p>
        </w:tc>
      </w:tr>
      <w:tr w:rsidR="005C4BDC">
        <w:trPr>
          <w:trHeight w:val="229"/>
        </w:trPr>
        <w:tc>
          <w:tcPr>
            <w:tcW w:w="2830" w:type="dxa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5C4BDC" w:rsidRDefault="005C4BDC">
            <w:pPr>
              <w:rPr>
                <w:rFonts w:ascii="Arial" w:eastAsia="Arial" w:hAnsi="Arial" w:cs="Arial"/>
              </w:rPr>
            </w:pPr>
          </w:p>
        </w:tc>
      </w:tr>
      <w:tr w:rsidR="005C4BDC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5C4BDC" w:rsidRDefault="005C4BDC">
            <w:pPr>
              <w:rPr>
                <w:rFonts w:ascii="Arial" w:eastAsia="Arial" w:hAnsi="Arial" w:cs="Arial"/>
              </w:rPr>
            </w:pPr>
          </w:p>
        </w:tc>
      </w:tr>
    </w:tbl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C4BDC" w:rsidRDefault="00D23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sobre el equipamiento y mobiliario</w:t>
      </w: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C4BDC" w:rsidRDefault="00D23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continuación, deberá llenar la información en las preguntas en función al número de talleres de la especialidad </w:t>
      </w: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C4BDC" w:rsidRDefault="00D2376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P7. TALLER 1 de Cuero y Calzado</w:t>
      </w:r>
      <w:r>
        <w:rPr>
          <w:rFonts w:ascii="Arial" w:eastAsia="Arial" w:hAnsi="Arial" w:cs="Arial"/>
          <w:b/>
          <w:vertAlign w:val="superscript"/>
        </w:rPr>
        <w:footnoteReference w:id="1"/>
      </w:r>
    </w:p>
    <w:tbl>
      <w:tblPr>
        <w:tblStyle w:val="a8"/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5"/>
        <w:gridCol w:w="1692"/>
        <w:gridCol w:w="1530"/>
        <w:gridCol w:w="1559"/>
        <w:gridCol w:w="1276"/>
        <w:gridCol w:w="1701"/>
      </w:tblGrid>
      <w:tr w:rsidR="005C4BDC">
        <w:trPr>
          <w:trHeight w:val="746"/>
        </w:trPr>
        <w:tc>
          <w:tcPr>
            <w:tcW w:w="1735" w:type="dxa"/>
            <w:vMerge w:val="restart"/>
            <w:shd w:val="clear" w:color="auto" w:fill="D9D9D9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equipamiento</w:t>
            </w:r>
          </w:p>
        </w:tc>
        <w:tc>
          <w:tcPr>
            <w:tcW w:w="1692" w:type="dxa"/>
            <w:vMerge w:val="restart"/>
            <w:shd w:val="clear" w:color="auto" w:fill="D9D9D9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bien</w:t>
            </w:r>
          </w:p>
        </w:tc>
        <w:tc>
          <w:tcPr>
            <w:tcW w:w="4365" w:type="dxa"/>
            <w:gridSpan w:val="3"/>
            <w:shd w:val="clear" w:color="auto" w:fill="D9D9D9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</w:t>
            </w:r>
            <w:r>
              <w:rPr>
                <w:rFonts w:ascii="Arial" w:eastAsia="Arial" w:hAnsi="Arial" w:cs="Arial"/>
              </w:rPr>
              <w:t xml:space="preserve"> Cantidad por taller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P5.1</w:t>
            </w:r>
            <w:r>
              <w:rPr>
                <w:rFonts w:ascii="Arial" w:eastAsia="Arial" w:hAnsi="Arial" w:cs="Arial"/>
              </w:rPr>
              <w:t xml:space="preserve"> ¿Cuánto tiempo está inoperativo?</w:t>
            </w:r>
          </w:p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Colocar en años y meses</w:t>
            </w:r>
          </w:p>
        </w:tc>
      </w:tr>
      <w:tr w:rsidR="005C4BDC">
        <w:trPr>
          <w:trHeight w:val="746"/>
        </w:trPr>
        <w:tc>
          <w:tcPr>
            <w:tcW w:w="1735" w:type="dxa"/>
            <w:vMerge/>
            <w:shd w:val="clear" w:color="auto" w:fill="D9D9D9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vMerge/>
            <w:shd w:val="clear" w:color="auto" w:fill="D9D9D9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mínima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operativa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por taller</w:t>
            </w:r>
          </w:p>
        </w:tc>
        <w:tc>
          <w:tcPr>
            <w:tcW w:w="1276" w:type="dxa"/>
            <w:shd w:val="clear" w:color="auto" w:fill="D9D9D9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701" w:type="dxa"/>
            <w:vMerge/>
            <w:shd w:val="clear" w:color="auto" w:fill="D9D9D9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C4BDC">
        <w:trPr>
          <w:trHeight w:val="560"/>
        </w:trPr>
        <w:tc>
          <w:tcPr>
            <w:tcW w:w="1735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Mobiliario (mínimo necesario)</w:t>
            </w: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Mesa de corte 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193"/>
        </w:trPr>
        <w:tc>
          <w:tcPr>
            <w:tcW w:w="1735" w:type="dxa"/>
            <w:vMerge w:val="restart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Máquinas (mínimo necesario)</w:t>
            </w: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Máquina </w:t>
            </w:r>
            <w:proofErr w:type="spellStart"/>
            <w:r>
              <w:rPr>
                <w:rFonts w:ascii="Arial" w:eastAsia="Arial" w:hAnsi="Arial" w:cs="Arial"/>
              </w:rPr>
              <w:t>aparadora</w:t>
            </w:r>
            <w:proofErr w:type="spellEnd"/>
            <w:r>
              <w:rPr>
                <w:rFonts w:ascii="Arial" w:eastAsia="Arial" w:hAnsi="Arial" w:cs="Arial"/>
              </w:rPr>
              <w:t xml:space="preserve"> plana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53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Máquina </w:t>
            </w:r>
            <w:proofErr w:type="spellStart"/>
            <w:r>
              <w:rPr>
                <w:rFonts w:ascii="Arial" w:eastAsia="Arial" w:hAnsi="Arial" w:cs="Arial"/>
              </w:rPr>
              <w:t>aparadora</w:t>
            </w:r>
            <w:proofErr w:type="spellEnd"/>
            <w:r>
              <w:rPr>
                <w:rFonts w:ascii="Arial" w:eastAsia="Arial" w:hAnsi="Arial" w:cs="Arial"/>
              </w:rPr>
              <w:t xml:space="preserve"> poste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67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Máquina desbastadora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67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Escopleadura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67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Máquina rematadora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53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Horno reactivador de plantas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53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Máquina </w:t>
            </w:r>
            <w:proofErr w:type="spellStart"/>
            <w:r>
              <w:rPr>
                <w:rFonts w:ascii="Arial" w:eastAsia="Arial" w:hAnsi="Arial" w:cs="Arial"/>
              </w:rPr>
              <w:t>ribetedora</w:t>
            </w:r>
            <w:proofErr w:type="spellEnd"/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53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Máquina armadora de punta 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53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Maquina armadora de capellada</w:t>
            </w:r>
          </w:p>
        </w:tc>
        <w:tc>
          <w:tcPr>
            <w:tcW w:w="1530" w:type="dxa"/>
            <w:shd w:val="clear" w:color="auto" w:fill="auto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53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Maquina armadora de talón</w:t>
            </w:r>
          </w:p>
        </w:tc>
        <w:tc>
          <w:tcPr>
            <w:tcW w:w="1530" w:type="dxa"/>
            <w:shd w:val="clear" w:color="auto" w:fill="auto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53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Maquina pegadora</w:t>
            </w:r>
          </w:p>
        </w:tc>
        <w:tc>
          <w:tcPr>
            <w:tcW w:w="1530" w:type="dxa"/>
            <w:shd w:val="clear" w:color="auto" w:fill="auto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39"/>
        </w:trPr>
        <w:tc>
          <w:tcPr>
            <w:tcW w:w="1735" w:type="dxa"/>
            <w:vMerge w:val="restart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Herramientas (mínimo necesario) </w:t>
            </w: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Escuadras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67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Martillos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53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Pinzas de armado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521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Remachadora </w:t>
            </w:r>
          </w:p>
          <w:p w:rsidR="005C4BDC" w:rsidRDefault="005C4BDC">
            <w:pPr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253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Hormas para diferentes modelos zapatillas, escolar y vestir (damas, varones)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59" w:type="dxa"/>
          </w:tcPr>
          <w:p w:rsidR="005C4BDC" w:rsidRDefault="008609A9" w:rsidP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24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124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Chavetas y tijeras para corte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507"/>
        </w:trPr>
        <w:tc>
          <w:tcPr>
            <w:tcW w:w="1735" w:type="dxa"/>
            <w:vMerge w:val="restart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estudiantes cuentan con elementos de protección personal (EPP)</w:t>
            </w: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Guarda polvo</w:t>
            </w:r>
          </w:p>
        </w:tc>
        <w:tc>
          <w:tcPr>
            <w:tcW w:w="1530" w:type="dxa"/>
            <w:vAlign w:val="center"/>
          </w:tcPr>
          <w:p w:rsidR="005C4BDC" w:rsidRDefault="00D2376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cada estudiante</w:t>
            </w: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10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C4BDC">
        <w:trPr>
          <w:trHeight w:val="360"/>
        </w:trPr>
        <w:tc>
          <w:tcPr>
            <w:tcW w:w="1735" w:type="dxa"/>
            <w:vMerge/>
            <w:vAlign w:val="center"/>
          </w:tcPr>
          <w:p w:rsidR="005C4BDC" w:rsidRDefault="005C4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5C4BDC" w:rsidRDefault="00D237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</w:t>
            </w:r>
          </w:p>
        </w:tc>
        <w:tc>
          <w:tcPr>
            <w:tcW w:w="1530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:rsidR="005C4BDC" w:rsidRDefault="008609A9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6" w:type="dxa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C4BDC" w:rsidRDefault="005C4BDC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</w:tbl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C4BDC" w:rsidRDefault="00D23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INFORMACIÓN SOBRE LOS DOCENTES DE LA ESPECIALIDAD TÉCNICA. </w:t>
      </w: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C4BDC" w:rsidRDefault="00D23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P9. </w:t>
      </w:r>
      <w:r>
        <w:rPr>
          <w:rFonts w:ascii="Arial" w:eastAsia="Arial" w:hAnsi="Arial" w:cs="Arial"/>
          <w:color w:val="000000"/>
        </w:rPr>
        <w:t>¿Cuántos docentes se encuentra a cargo de la especialidad técnica?</w:t>
      </w: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9"/>
        <w:tblW w:w="849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C4BDC">
        <w:trPr>
          <w:trHeight w:val="429"/>
        </w:trPr>
        <w:tc>
          <w:tcPr>
            <w:tcW w:w="8494" w:type="dxa"/>
          </w:tcPr>
          <w:p w:rsidR="005C4BDC" w:rsidRDefault="0086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5C4BDC" w:rsidRDefault="00D23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P10.  </w:t>
      </w:r>
      <w:r>
        <w:rPr>
          <w:rFonts w:ascii="Arial" w:eastAsia="Arial" w:hAnsi="Arial" w:cs="Arial"/>
          <w:color w:val="000000"/>
        </w:rPr>
        <w:t>¿Cuántos docentes cuentan con el título de esta especialidad técnica?</w:t>
      </w: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a"/>
        <w:tblW w:w="849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C4BDC">
        <w:trPr>
          <w:trHeight w:val="408"/>
        </w:trPr>
        <w:tc>
          <w:tcPr>
            <w:tcW w:w="8494" w:type="dxa"/>
          </w:tcPr>
          <w:p w:rsidR="005C4BDC" w:rsidRDefault="0086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5C4BDC" w:rsidRDefault="00D23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 </w:t>
      </w:r>
      <w:r>
        <w:rPr>
          <w:rFonts w:ascii="Arial" w:eastAsia="Arial" w:hAnsi="Arial" w:cs="Arial"/>
          <w:color w:val="000000"/>
        </w:rPr>
        <w:t>¿Cuántos docentes no cuentan con el título de esta especialidad técnica?</w:t>
      </w: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b"/>
        <w:tblW w:w="849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C4BDC">
        <w:trPr>
          <w:trHeight w:val="528"/>
        </w:trPr>
        <w:tc>
          <w:tcPr>
            <w:tcW w:w="8494" w:type="dxa"/>
          </w:tcPr>
          <w:p w:rsidR="005C4BDC" w:rsidRDefault="00860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</w:tr>
    </w:tbl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5C4BDC" w:rsidRDefault="00D23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P11.1 </w:t>
      </w:r>
      <w:r>
        <w:rPr>
          <w:rFonts w:ascii="Arial" w:eastAsia="Arial" w:hAnsi="Arial" w:cs="Arial"/>
          <w:color w:val="000000"/>
        </w:rPr>
        <w:t>¿Cuál es la formación académica de los docentes que no cuentan con el título de esta especialidad técnica?</w:t>
      </w:r>
    </w:p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c"/>
        <w:tblW w:w="849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5C4BDC">
        <w:trPr>
          <w:trHeight w:val="582"/>
        </w:trPr>
        <w:tc>
          <w:tcPr>
            <w:tcW w:w="1696" w:type="dxa"/>
            <w:vAlign w:val="center"/>
          </w:tcPr>
          <w:p w:rsidR="005C4BDC" w:rsidRDefault="00D2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1</w:t>
            </w:r>
          </w:p>
        </w:tc>
        <w:tc>
          <w:tcPr>
            <w:tcW w:w="6798" w:type="dxa"/>
          </w:tcPr>
          <w:p w:rsidR="005C4BDC" w:rsidRDefault="005C4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4BDC">
        <w:trPr>
          <w:trHeight w:val="562"/>
        </w:trPr>
        <w:tc>
          <w:tcPr>
            <w:tcW w:w="1696" w:type="dxa"/>
            <w:vAlign w:val="center"/>
          </w:tcPr>
          <w:p w:rsidR="005C4BDC" w:rsidRDefault="00D2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2</w:t>
            </w:r>
          </w:p>
        </w:tc>
        <w:tc>
          <w:tcPr>
            <w:tcW w:w="6798" w:type="dxa"/>
          </w:tcPr>
          <w:p w:rsidR="005C4BDC" w:rsidRDefault="005C4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4BDC">
        <w:trPr>
          <w:trHeight w:val="542"/>
        </w:trPr>
        <w:tc>
          <w:tcPr>
            <w:tcW w:w="1696" w:type="dxa"/>
            <w:vAlign w:val="center"/>
          </w:tcPr>
          <w:p w:rsidR="005C4BDC" w:rsidRDefault="00D2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3</w:t>
            </w:r>
          </w:p>
        </w:tc>
        <w:tc>
          <w:tcPr>
            <w:tcW w:w="6798" w:type="dxa"/>
          </w:tcPr>
          <w:p w:rsidR="005C4BDC" w:rsidRDefault="005C4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4BDC">
        <w:trPr>
          <w:trHeight w:val="542"/>
        </w:trPr>
        <w:tc>
          <w:tcPr>
            <w:tcW w:w="1696" w:type="dxa"/>
            <w:vAlign w:val="center"/>
          </w:tcPr>
          <w:p w:rsidR="005C4BDC" w:rsidRDefault="00D2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4</w:t>
            </w:r>
          </w:p>
        </w:tc>
        <w:tc>
          <w:tcPr>
            <w:tcW w:w="6798" w:type="dxa"/>
          </w:tcPr>
          <w:p w:rsidR="005C4BDC" w:rsidRDefault="005C4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4BDC">
        <w:trPr>
          <w:trHeight w:val="542"/>
        </w:trPr>
        <w:tc>
          <w:tcPr>
            <w:tcW w:w="1696" w:type="dxa"/>
            <w:vAlign w:val="center"/>
          </w:tcPr>
          <w:p w:rsidR="005C4BDC" w:rsidRDefault="00D2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5</w:t>
            </w:r>
          </w:p>
        </w:tc>
        <w:tc>
          <w:tcPr>
            <w:tcW w:w="6798" w:type="dxa"/>
          </w:tcPr>
          <w:p w:rsidR="005C4BDC" w:rsidRDefault="005C4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5C4BDC" w:rsidRDefault="005C4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E43C63" w:rsidRDefault="00E43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E43C63" w:rsidRDefault="00E43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76F02E" wp14:editId="54E8DC6B">
            <wp:simplePos x="0" y="0"/>
            <wp:positionH relativeFrom="column">
              <wp:posOffset>3800724</wp:posOffset>
            </wp:positionH>
            <wp:positionV relativeFrom="paragraph">
              <wp:posOffset>120898</wp:posOffset>
            </wp:positionV>
            <wp:extent cx="1352550" cy="7328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C63" w:rsidRDefault="00E43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E43C63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8D" w:rsidRDefault="002B368D">
      <w:pPr>
        <w:spacing w:after="0" w:line="240" w:lineRule="auto"/>
      </w:pPr>
      <w:r>
        <w:separator/>
      </w:r>
    </w:p>
  </w:endnote>
  <w:endnote w:type="continuationSeparator" w:id="0">
    <w:p w:rsidR="002B368D" w:rsidRDefault="002B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8D" w:rsidRDefault="002B368D">
      <w:pPr>
        <w:spacing w:after="0" w:line="240" w:lineRule="auto"/>
      </w:pPr>
      <w:r>
        <w:separator/>
      </w:r>
    </w:p>
  </w:footnote>
  <w:footnote w:type="continuationSeparator" w:id="0">
    <w:p w:rsidR="002B368D" w:rsidRDefault="002B368D">
      <w:pPr>
        <w:spacing w:after="0" w:line="240" w:lineRule="auto"/>
      </w:pPr>
      <w:r>
        <w:continuationSeparator/>
      </w:r>
    </w:p>
  </w:footnote>
  <w:footnote w:id="1">
    <w:p w:rsidR="005C4BDC" w:rsidRDefault="00D2376B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 caso la IE tuviera más talleres de la especialidad mencionada, utilizar el mismo formato para el recojo de información.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DC" w:rsidRDefault="00D237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-200022</wp:posOffset>
          </wp:positionH>
          <wp:positionV relativeFrom="paragraph">
            <wp:posOffset>-210182</wp:posOffset>
          </wp:positionV>
          <wp:extent cx="6602400" cy="619200"/>
          <wp:effectExtent l="9525" t="9525" r="9525" b="9525"/>
          <wp:wrapNone/>
          <wp:docPr id="40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400" cy="619200"/>
                  </a:xfrm>
                  <a:prstGeom prst="rect">
                    <a:avLst/>
                  </a:prstGeom>
                  <a:ln w="9525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347D4"/>
    <w:multiLevelType w:val="multilevel"/>
    <w:tmpl w:val="82A0C59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DC"/>
    <w:rsid w:val="002B368D"/>
    <w:rsid w:val="005C4BDC"/>
    <w:rsid w:val="008609A9"/>
    <w:rsid w:val="00D2376B"/>
    <w:rsid w:val="00E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A9BC9D-A2D0-4F0B-9228-9C8A0DA3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5nSMdd2AGV4OvFRnBftZTwHDQw==">CgMxLjA4AHIhMS1LcUtGN1Vuc3VmdjMtSWpiSGFkeG1BeF9kWm80WFpD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JAMER QUINTANILLA AYVAR</dc:creator>
  <cp:lastModifiedBy>FAUSTO-SIMAX-PERU</cp:lastModifiedBy>
  <cp:revision>3</cp:revision>
  <dcterms:created xsi:type="dcterms:W3CDTF">2025-03-17T09:51:00Z</dcterms:created>
  <dcterms:modified xsi:type="dcterms:W3CDTF">2025-03-17T11:06:00Z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2d3a8d769b834ce2a5d05c70c64dcf9f</vt:lpwstr>
  </property>
</Properties>
</file>