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A864" w14:textId="519A02E4" w:rsidR="009367C9" w:rsidRPr="00632796" w:rsidRDefault="009367C9" w:rsidP="009367C9">
      <w:pPr>
        <w:spacing w:before="101"/>
        <w:ind w:left="1346" w:right="1439"/>
        <w:jc w:val="center"/>
        <w:rPr>
          <w:rFonts w:ascii="Arial Narrow" w:hAnsi="Arial Narrow"/>
          <w:sz w:val="24"/>
          <w:szCs w:val="24"/>
        </w:rPr>
      </w:pPr>
      <w:r w:rsidRPr="00632796">
        <w:rPr>
          <w:rFonts w:ascii="Arial Narrow" w:hAnsi="Arial Narrow"/>
          <w:color w:val="221F1F"/>
          <w:sz w:val="24"/>
          <w:szCs w:val="24"/>
        </w:rPr>
        <w:t>“Año</w:t>
      </w:r>
      <w:r w:rsidRPr="00632796">
        <w:rPr>
          <w:rFonts w:ascii="Arial Narrow" w:hAnsi="Arial Narrow"/>
          <w:color w:val="221F1F"/>
          <w:spacing w:val="-9"/>
          <w:sz w:val="24"/>
          <w:szCs w:val="24"/>
        </w:rPr>
        <w:t xml:space="preserve"> </w:t>
      </w:r>
      <w:r w:rsidRPr="00632796">
        <w:rPr>
          <w:rFonts w:ascii="Arial Narrow" w:hAnsi="Arial Narrow"/>
          <w:color w:val="221F1F"/>
          <w:sz w:val="24"/>
          <w:szCs w:val="24"/>
        </w:rPr>
        <w:t>de</w:t>
      </w:r>
      <w:r w:rsidR="00C930DB">
        <w:rPr>
          <w:rFonts w:ascii="Arial Narrow" w:hAnsi="Arial Narrow"/>
          <w:color w:val="221F1F"/>
          <w:spacing w:val="-12"/>
          <w:sz w:val="24"/>
          <w:szCs w:val="24"/>
        </w:rPr>
        <w:t>l Bicentenario, de la consolidación de nuestra Independencia, y de la conmemoración de las heroicas batallas de Junín y Ayacucho</w:t>
      </w:r>
      <w:r w:rsidRPr="00632796">
        <w:rPr>
          <w:rFonts w:ascii="Arial Narrow" w:hAnsi="Arial Narrow"/>
          <w:color w:val="221F1F"/>
          <w:sz w:val="24"/>
          <w:szCs w:val="24"/>
        </w:rPr>
        <w:t>”</w:t>
      </w:r>
    </w:p>
    <w:p w14:paraId="2A97FD57" w14:textId="77777777" w:rsidR="009367C9" w:rsidRDefault="009367C9" w:rsidP="009367C9">
      <w:pPr>
        <w:pStyle w:val="Textoindependiente"/>
        <w:spacing w:before="6"/>
        <w:rPr>
          <w:rFonts w:ascii="Calibri"/>
          <w:i/>
          <w:sz w:val="22"/>
        </w:rPr>
      </w:pPr>
    </w:p>
    <w:p w14:paraId="23DEB392" w14:textId="58F822C7" w:rsidR="009367C9" w:rsidRPr="00632796" w:rsidRDefault="009367C9" w:rsidP="009367C9">
      <w:pPr>
        <w:pStyle w:val="Ttulo1"/>
        <w:ind w:left="0" w:right="54"/>
        <w:rPr>
          <w:rFonts w:ascii="Times New Roman" w:hAnsi="Times New Roman" w:cs="Times New Roman"/>
          <w:sz w:val="28"/>
          <w:szCs w:val="28"/>
        </w:rPr>
      </w:pPr>
      <w:r w:rsidRPr="00632796">
        <w:rPr>
          <w:rFonts w:ascii="Times New Roman" w:hAnsi="Times New Roman" w:cs="Times New Roman"/>
          <w:sz w:val="28"/>
          <w:szCs w:val="28"/>
        </w:rPr>
        <w:t>RESOLUCIÓN</w:t>
      </w:r>
      <w:r w:rsidRPr="00632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2796">
        <w:rPr>
          <w:rFonts w:ascii="Times New Roman" w:hAnsi="Times New Roman" w:cs="Times New Roman"/>
          <w:sz w:val="28"/>
          <w:szCs w:val="28"/>
        </w:rPr>
        <w:t>DIRECTORAL</w:t>
      </w:r>
      <w:r w:rsidRPr="0063279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632796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632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30DB">
        <w:rPr>
          <w:rFonts w:ascii="Times New Roman" w:hAnsi="Times New Roman" w:cs="Times New Roman"/>
          <w:sz w:val="28"/>
          <w:szCs w:val="28"/>
        </w:rPr>
        <w:t>006</w:t>
      </w:r>
      <w:r w:rsidRPr="00632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2796">
        <w:rPr>
          <w:rFonts w:ascii="Times New Roman" w:hAnsi="Times New Roman" w:cs="Times New Roman"/>
          <w:sz w:val="28"/>
          <w:szCs w:val="28"/>
        </w:rPr>
        <w:t>-</w:t>
      </w:r>
      <w:r w:rsidRPr="00632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2796">
        <w:rPr>
          <w:rFonts w:ascii="Times New Roman" w:hAnsi="Times New Roman" w:cs="Times New Roman"/>
          <w:sz w:val="28"/>
          <w:szCs w:val="28"/>
        </w:rPr>
        <w:t>202</w:t>
      </w:r>
      <w:r w:rsidR="00C930DB">
        <w:rPr>
          <w:rFonts w:ascii="Times New Roman" w:hAnsi="Times New Roman" w:cs="Times New Roman"/>
          <w:sz w:val="28"/>
          <w:szCs w:val="28"/>
        </w:rPr>
        <w:t>4</w:t>
      </w:r>
      <w:r w:rsidRPr="00632796">
        <w:rPr>
          <w:rFonts w:ascii="Times New Roman" w:hAnsi="Times New Roman" w:cs="Times New Roman"/>
          <w:sz w:val="28"/>
          <w:szCs w:val="28"/>
        </w:rPr>
        <w:t>-DRE-P/UGEL-</w:t>
      </w:r>
      <w:r w:rsidR="00C930DB">
        <w:rPr>
          <w:rFonts w:ascii="Times New Roman" w:hAnsi="Times New Roman" w:cs="Times New Roman"/>
          <w:sz w:val="28"/>
          <w:szCs w:val="28"/>
        </w:rPr>
        <w:t>EC</w:t>
      </w:r>
      <w:r w:rsidRPr="00632796">
        <w:rPr>
          <w:rFonts w:ascii="Times New Roman" w:hAnsi="Times New Roman" w:cs="Times New Roman"/>
          <w:sz w:val="28"/>
          <w:szCs w:val="28"/>
        </w:rPr>
        <w:t>/DIE</w:t>
      </w:r>
      <w:r w:rsidR="00C930DB">
        <w:rPr>
          <w:rFonts w:ascii="Times New Roman" w:hAnsi="Times New Roman" w:cs="Times New Roman"/>
          <w:sz w:val="28"/>
          <w:szCs w:val="28"/>
        </w:rPr>
        <w:t>I</w:t>
      </w:r>
      <w:r w:rsidRPr="00632796">
        <w:rPr>
          <w:rFonts w:ascii="Times New Roman" w:hAnsi="Times New Roman" w:cs="Times New Roman"/>
          <w:sz w:val="28"/>
          <w:szCs w:val="28"/>
        </w:rPr>
        <w:t>-</w:t>
      </w:r>
      <w:r w:rsidR="00C930DB">
        <w:rPr>
          <w:rFonts w:ascii="Times New Roman" w:hAnsi="Times New Roman" w:cs="Times New Roman"/>
          <w:sz w:val="28"/>
          <w:szCs w:val="28"/>
        </w:rPr>
        <w:t>C</w:t>
      </w:r>
      <w:r w:rsidRPr="00632796">
        <w:rPr>
          <w:rFonts w:ascii="Times New Roman" w:hAnsi="Times New Roman" w:cs="Times New Roman"/>
          <w:sz w:val="28"/>
          <w:szCs w:val="28"/>
        </w:rPr>
        <w:t>.</w:t>
      </w:r>
    </w:p>
    <w:p w14:paraId="319BAE06" w14:textId="77777777" w:rsidR="009367C9" w:rsidRPr="00632796" w:rsidRDefault="009367C9" w:rsidP="009367C9">
      <w:pPr>
        <w:pStyle w:val="Textoindependiente"/>
        <w:ind w:right="54"/>
        <w:rPr>
          <w:rFonts w:ascii="Times New Roman" w:hAnsi="Times New Roman" w:cs="Times New Roman"/>
          <w:b/>
          <w:sz w:val="24"/>
          <w:szCs w:val="24"/>
        </w:rPr>
      </w:pPr>
    </w:p>
    <w:p w14:paraId="3C6FE8AF" w14:textId="5E3DD346" w:rsidR="009367C9" w:rsidRPr="007F136C" w:rsidRDefault="00C930DB" w:rsidP="009367C9">
      <w:pPr>
        <w:pStyle w:val="Ttulo2"/>
        <w:spacing w:before="93"/>
        <w:ind w:left="0" w:right="214"/>
        <w:jc w:val="right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4"/>
          <w:szCs w:val="24"/>
        </w:rPr>
        <w:t>Ilave</w:t>
      </w:r>
      <w:proofErr w:type="spellEnd"/>
      <w:r w:rsidR="009367C9" w:rsidRPr="0011096D">
        <w:rPr>
          <w:rFonts w:ascii="Arial Narrow" w:hAnsi="Arial Narrow"/>
          <w:b w:val="0"/>
          <w:sz w:val="22"/>
          <w:szCs w:val="22"/>
        </w:rPr>
        <w:t>,</w:t>
      </w:r>
      <w:r w:rsidR="009367C9" w:rsidRPr="0011096D">
        <w:rPr>
          <w:rFonts w:ascii="Arial Narrow" w:hAnsi="Arial Narrow"/>
          <w:b w:val="0"/>
          <w:spacing w:val="-2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27</w:t>
      </w:r>
      <w:r w:rsidR="009367C9">
        <w:rPr>
          <w:rFonts w:ascii="Arial Narrow" w:hAnsi="Arial Narrow"/>
          <w:b w:val="0"/>
          <w:sz w:val="22"/>
          <w:szCs w:val="22"/>
        </w:rPr>
        <w:t xml:space="preserve"> </w:t>
      </w:r>
      <w:r w:rsidR="009367C9" w:rsidRPr="0011096D">
        <w:rPr>
          <w:rFonts w:ascii="Arial Narrow" w:hAnsi="Arial Narrow"/>
          <w:b w:val="0"/>
          <w:sz w:val="22"/>
          <w:szCs w:val="22"/>
        </w:rPr>
        <w:t>de</w:t>
      </w:r>
      <w:r w:rsidR="009367C9" w:rsidRPr="0011096D">
        <w:rPr>
          <w:rFonts w:ascii="Arial Narrow" w:hAnsi="Arial Narrow"/>
          <w:b w:val="0"/>
          <w:spacing w:val="-2"/>
          <w:sz w:val="22"/>
          <w:szCs w:val="22"/>
        </w:rPr>
        <w:t xml:space="preserve"> </w:t>
      </w:r>
      <w:r>
        <w:rPr>
          <w:rFonts w:ascii="Arial Narrow" w:hAnsi="Arial Narrow"/>
          <w:b w:val="0"/>
          <w:spacing w:val="-2"/>
          <w:sz w:val="22"/>
          <w:szCs w:val="22"/>
        </w:rPr>
        <w:t>mayo</w:t>
      </w:r>
      <w:r w:rsidR="009367C9" w:rsidRPr="0011096D">
        <w:rPr>
          <w:rFonts w:ascii="Arial Narrow" w:hAnsi="Arial Narrow"/>
          <w:b w:val="0"/>
          <w:sz w:val="22"/>
          <w:szCs w:val="22"/>
        </w:rPr>
        <w:t xml:space="preserve"> del</w:t>
      </w:r>
      <w:r w:rsidR="009367C9" w:rsidRPr="0011096D">
        <w:rPr>
          <w:rFonts w:ascii="Arial Narrow" w:hAnsi="Arial Narrow"/>
          <w:b w:val="0"/>
          <w:spacing w:val="-2"/>
          <w:sz w:val="22"/>
          <w:szCs w:val="22"/>
        </w:rPr>
        <w:t xml:space="preserve"> </w:t>
      </w:r>
      <w:r w:rsidR="009367C9" w:rsidRPr="0011096D">
        <w:rPr>
          <w:rFonts w:ascii="Arial Narrow" w:hAnsi="Arial Narrow"/>
          <w:b w:val="0"/>
          <w:sz w:val="22"/>
          <w:szCs w:val="22"/>
        </w:rPr>
        <w:t>202</w:t>
      </w:r>
      <w:r>
        <w:rPr>
          <w:rFonts w:ascii="Arial Narrow" w:hAnsi="Arial Narrow"/>
          <w:b w:val="0"/>
          <w:sz w:val="22"/>
          <w:szCs w:val="22"/>
        </w:rPr>
        <w:t>4</w:t>
      </w:r>
      <w:r w:rsidR="009367C9" w:rsidRPr="007F136C">
        <w:rPr>
          <w:rFonts w:ascii="Arial Narrow" w:hAnsi="Arial Narrow"/>
          <w:sz w:val="22"/>
          <w:szCs w:val="22"/>
        </w:rPr>
        <w:t>.</w:t>
      </w:r>
    </w:p>
    <w:p w14:paraId="2C3E4683" w14:textId="77777777" w:rsidR="009367C9" w:rsidRPr="007F136C" w:rsidRDefault="009367C9" w:rsidP="009367C9">
      <w:pPr>
        <w:pStyle w:val="Textoindependiente"/>
        <w:spacing w:before="10"/>
        <w:rPr>
          <w:rFonts w:ascii="Arial Narrow" w:hAnsi="Arial Narrow"/>
          <w:b/>
          <w:sz w:val="22"/>
          <w:szCs w:val="22"/>
        </w:rPr>
      </w:pPr>
    </w:p>
    <w:p w14:paraId="6C23C742" w14:textId="01ADB619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b/>
          <w:sz w:val="22"/>
          <w:szCs w:val="22"/>
        </w:rPr>
        <w:t xml:space="preserve">VISTO: </w:t>
      </w:r>
      <w:r w:rsidRPr="007F136C">
        <w:rPr>
          <w:rFonts w:ascii="Arial Narrow" w:hAnsi="Arial Narrow" w:cs="Times New Roman"/>
          <w:sz w:val="22"/>
          <w:szCs w:val="22"/>
        </w:rPr>
        <w:t>El libro de Actas de la Institución Educativa Inicial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C930DB">
        <w:rPr>
          <w:rFonts w:ascii="Arial Narrow" w:hAnsi="Arial Narrow" w:cs="Times New Roman"/>
          <w:sz w:val="22"/>
          <w:szCs w:val="22"/>
        </w:rPr>
        <w:t>737</w:t>
      </w:r>
      <w:r>
        <w:rPr>
          <w:rFonts w:ascii="Arial Narrow" w:hAnsi="Arial Narrow" w:cs="Times New Roman"/>
          <w:sz w:val="22"/>
          <w:szCs w:val="22"/>
        </w:rPr>
        <w:t xml:space="preserve"> “</w:t>
      </w:r>
      <w:proofErr w:type="spellStart"/>
      <w:r w:rsidR="00C930DB">
        <w:rPr>
          <w:rFonts w:ascii="Arial Narrow" w:hAnsi="Arial Narrow" w:cs="Times New Roman"/>
          <w:sz w:val="22"/>
          <w:szCs w:val="22"/>
        </w:rPr>
        <w:t>Calacota</w:t>
      </w:r>
      <w:proofErr w:type="spellEnd"/>
      <w:r>
        <w:rPr>
          <w:rFonts w:ascii="Arial Narrow" w:hAnsi="Arial Narrow" w:cs="Times New Roman"/>
          <w:sz w:val="22"/>
          <w:szCs w:val="22"/>
        </w:rPr>
        <w:t>”</w:t>
      </w:r>
      <w:r w:rsidRPr="007F136C">
        <w:rPr>
          <w:rFonts w:ascii="Arial Narrow" w:hAnsi="Arial Narrow" w:cs="Times New Roman"/>
          <w:sz w:val="22"/>
          <w:szCs w:val="22"/>
        </w:rPr>
        <w:t>, del Distrito d</w:t>
      </w:r>
      <w:r w:rsidR="00C930DB">
        <w:rPr>
          <w:rFonts w:ascii="Arial Narrow" w:hAnsi="Arial Narrow" w:cs="Times New Roman"/>
          <w:sz w:val="22"/>
          <w:szCs w:val="22"/>
        </w:rPr>
        <w:t xml:space="preserve">e </w:t>
      </w:r>
      <w:proofErr w:type="spellStart"/>
      <w:r w:rsidR="00C930DB">
        <w:rPr>
          <w:rFonts w:ascii="Arial Narrow" w:hAnsi="Arial Narrow" w:cs="Times New Roman"/>
          <w:sz w:val="22"/>
          <w:szCs w:val="22"/>
        </w:rPr>
        <w:t>Ilave</w:t>
      </w:r>
      <w:proofErr w:type="spellEnd"/>
      <w:r w:rsidRPr="007F136C">
        <w:rPr>
          <w:rFonts w:ascii="Arial Narrow" w:hAnsi="Arial Narrow" w:cs="Times New Roman"/>
          <w:sz w:val="22"/>
          <w:szCs w:val="22"/>
        </w:rPr>
        <w:t>, Provincia de</w:t>
      </w:r>
      <w:r w:rsidR="00C930DB">
        <w:rPr>
          <w:rFonts w:ascii="Arial Narrow" w:hAnsi="Arial Narrow" w:cs="Times New Roman"/>
          <w:sz w:val="22"/>
          <w:szCs w:val="22"/>
        </w:rPr>
        <w:t>l Collao</w:t>
      </w:r>
      <w:r w:rsidRPr="007F136C">
        <w:rPr>
          <w:rFonts w:ascii="Arial Narrow" w:hAnsi="Arial Narrow" w:cs="Times New Roman"/>
          <w:sz w:val="22"/>
          <w:szCs w:val="22"/>
        </w:rPr>
        <w:t>, del ámbito de la Unidad de Gestión Educativa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Local</w:t>
      </w:r>
      <w:r w:rsidR="00C930DB">
        <w:rPr>
          <w:rFonts w:ascii="Arial Narrow" w:hAnsi="Arial Narrow" w:cs="Times New Roman"/>
          <w:sz w:val="22"/>
          <w:szCs w:val="22"/>
        </w:rPr>
        <w:t xml:space="preserve"> El Collao</w:t>
      </w:r>
      <w:r w:rsidRPr="007F136C">
        <w:rPr>
          <w:rFonts w:ascii="Arial Narrow" w:hAnsi="Arial Narrow" w:cs="Times New Roman"/>
          <w:sz w:val="22"/>
          <w:szCs w:val="22"/>
        </w:rPr>
        <w:t xml:space="preserve">, sobre la conformación de la </w:t>
      </w:r>
      <w:r w:rsidRPr="007F136C">
        <w:rPr>
          <w:rFonts w:ascii="Arial Narrow" w:hAnsi="Arial Narrow" w:cs="Times New Roman"/>
          <w:b/>
          <w:sz w:val="22"/>
          <w:szCs w:val="22"/>
        </w:rPr>
        <w:t xml:space="preserve">Brigada de Educación Ambiental y Gestión del Riesgo </w:t>
      </w:r>
      <w:proofErr w:type="gramStart"/>
      <w:r w:rsidRPr="007F136C">
        <w:rPr>
          <w:rFonts w:ascii="Arial Narrow" w:hAnsi="Arial Narrow" w:cs="Times New Roman"/>
          <w:b/>
          <w:sz w:val="22"/>
          <w:szCs w:val="22"/>
        </w:rPr>
        <w:t xml:space="preserve">de </w:t>
      </w:r>
      <w:r w:rsidRPr="007F136C">
        <w:rPr>
          <w:rFonts w:ascii="Arial Narrow" w:hAnsi="Arial Narrow" w:cs="Times New Roman"/>
          <w:b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b/>
          <w:sz w:val="22"/>
          <w:szCs w:val="22"/>
        </w:rPr>
        <w:t>Desastres</w:t>
      </w:r>
      <w:proofErr w:type="gramEnd"/>
      <w:r w:rsidRPr="007F136C">
        <w:rPr>
          <w:rFonts w:ascii="Arial Narrow" w:hAnsi="Arial Narrow" w:cs="Times New Roman"/>
          <w:sz w:val="22"/>
          <w:szCs w:val="22"/>
        </w:rPr>
        <w:t>,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se acompaña, para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el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presente año</w:t>
      </w:r>
      <w:r w:rsidRPr="007F136C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202</w:t>
      </w:r>
      <w:r w:rsidR="00C930DB">
        <w:rPr>
          <w:rFonts w:ascii="Arial Narrow" w:hAnsi="Arial Narrow" w:cs="Times New Roman"/>
          <w:sz w:val="22"/>
          <w:szCs w:val="22"/>
        </w:rPr>
        <w:t>4</w:t>
      </w:r>
      <w:r w:rsidRPr="007F136C">
        <w:rPr>
          <w:rFonts w:ascii="Arial Narrow" w:hAnsi="Arial Narrow" w:cs="Times New Roman"/>
          <w:sz w:val="22"/>
          <w:szCs w:val="22"/>
        </w:rPr>
        <w:t>.</w:t>
      </w:r>
    </w:p>
    <w:p w14:paraId="33A02D9B" w14:textId="77777777" w:rsidR="009367C9" w:rsidRPr="007F136C" w:rsidRDefault="009367C9" w:rsidP="009367C9">
      <w:pPr>
        <w:pStyle w:val="Textoindependiente"/>
        <w:spacing w:before="11"/>
        <w:rPr>
          <w:rFonts w:ascii="Arial Narrow" w:hAnsi="Arial Narrow" w:cs="Times New Roman"/>
          <w:sz w:val="22"/>
          <w:szCs w:val="22"/>
        </w:rPr>
      </w:pPr>
    </w:p>
    <w:p w14:paraId="23026C40" w14:textId="77777777" w:rsidR="009367C9" w:rsidRPr="007F136C" w:rsidRDefault="009367C9" w:rsidP="009367C9">
      <w:pPr>
        <w:pStyle w:val="Ttulo2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CONSIDERANDO:</w:t>
      </w:r>
    </w:p>
    <w:p w14:paraId="2EFF9E08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 el Artículo 8° de la Ley N° 28044, Ley General de Educación, señala como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principio de la educación “La conservación ambiental que motiva el respeto, cuidado y conservación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entorno natural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como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garantía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para el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desenvolvimiento de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vida”;</w:t>
      </w:r>
    </w:p>
    <w:p w14:paraId="1F5E5706" w14:textId="77777777" w:rsidR="009367C9" w:rsidRPr="007F136C" w:rsidRDefault="009367C9" w:rsidP="009367C9">
      <w:pPr>
        <w:pStyle w:val="Textoindependiente"/>
        <w:rPr>
          <w:rFonts w:ascii="Arial Narrow" w:hAnsi="Arial Narrow" w:cs="Times New Roman"/>
          <w:sz w:val="22"/>
          <w:szCs w:val="22"/>
        </w:rPr>
      </w:pPr>
    </w:p>
    <w:p w14:paraId="013D4AEA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 el Artículo 41° del D.S. N°011-2012-ED, Reglamento de la Ley General de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Educación,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especifica</w:t>
      </w:r>
      <w:r w:rsidRPr="007F136C">
        <w:rPr>
          <w:rFonts w:ascii="Arial Narrow" w:hAnsi="Arial Narrow" w:cs="Times New Roman"/>
          <w:spacing w:val="-8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que:</w:t>
      </w:r>
      <w:r w:rsidRPr="007F136C">
        <w:rPr>
          <w:rFonts w:ascii="Arial Narrow" w:hAnsi="Arial Narrow" w:cs="Times New Roman"/>
          <w:spacing w:val="-8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“La</w:t>
      </w:r>
      <w:r w:rsidRPr="007F136C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educación</w:t>
      </w:r>
      <w:r w:rsidRPr="007F136C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ambiental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-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gestión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riesgo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constituye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un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tema</w:t>
      </w:r>
      <w:r w:rsidRPr="007F136C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transversal</w:t>
      </w:r>
      <w:r w:rsidRPr="007F136C">
        <w:rPr>
          <w:rFonts w:ascii="Arial Narrow" w:hAnsi="Arial Narrow" w:cs="Times New Roman"/>
          <w:spacing w:val="-5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 se realiza a través de la aplicación del enfoque ambiental en todos los niveles y modalidades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educativas”;</w:t>
      </w:r>
    </w:p>
    <w:p w14:paraId="276F9C4C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7FCBC64E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</w:t>
      </w:r>
      <w:r w:rsidRPr="007F136C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el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Artículo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2°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Ley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29664,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Ley</w:t>
      </w:r>
      <w:r w:rsidRPr="007F136C">
        <w:rPr>
          <w:rFonts w:ascii="Arial Narrow" w:hAnsi="Arial Narrow" w:cs="Times New Roman"/>
          <w:spacing w:val="-9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Sistema</w:t>
      </w:r>
      <w:r w:rsidRPr="007F136C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Nacional</w:t>
      </w:r>
      <w:r w:rsidRPr="007F136C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Gestión</w:t>
      </w:r>
      <w:r w:rsidRPr="007F136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-1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Riesgo</w:t>
      </w:r>
      <w:r w:rsidRPr="007F136C">
        <w:rPr>
          <w:rFonts w:ascii="Arial Narrow" w:hAnsi="Arial Narrow" w:cs="Times New Roman"/>
          <w:spacing w:val="-5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 Desastres, señala que: “La Gestión de Riesgos es de aplicación y cumplimiento obligatorio para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todas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entidades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empresas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públicas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todos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niveles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gobierno”;</w:t>
      </w:r>
    </w:p>
    <w:p w14:paraId="47839A9B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1ECEFCB6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sub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numeral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11.8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Art.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11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Decreto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Supremo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N°048-2011-PCM,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reglamento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misma,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establece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</w:t>
      </w:r>
      <w:r w:rsidRPr="007F136C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los</w:t>
      </w:r>
      <w:r w:rsidRPr="007F136C">
        <w:rPr>
          <w:rFonts w:ascii="Arial Narrow" w:hAnsi="Arial Narrow" w:cs="Times New Roman"/>
          <w:spacing w:val="-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órganos</w:t>
      </w:r>
      <w:r w:rsidRPr="007F136C">
        <w:rPr>
          <w:rFonts w:ascii="Arial Narrow" w:hAnsi="Arial Narrow" w:cs="Times New Roman"/>
          <w:spacing w:val="-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-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unidades</w:t>
      </w:r>
      <w:r w:rsidRPr="007F136C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los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Gobiernos</w:t>
      </w:r>
      <w:r w:rsidRPr="007F136C">
        <w:rPr>
          <w:rFonts w:ascii="Arial Narrow" w:hAnsi="Arial Narrow" w:cs="Times New Roman"/>
          <w:spacing w:val="-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Regionales</w:t>
      </w:r>
      <w:r w:rsidRPr="007F136C">
        <w:rPr>
          <w:rFonts w:ascii="Arial Narrow" w:hAnsi="Arial Narrow" w:cs="Times New Roman"/>
          <w:spacing w:val="-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Locales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deberán incorporar e implementar en su gestión, los procesos de estimación, prevención, reducción,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reconstrucción,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preparación,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respuesta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rehabilitación,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transversalmente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ámbito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sus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funciones;</w:t>
      </w:r>
    </w:p>
    <w:p w14:paraId="05C181C7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6B9C507C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 el Decreto Supremo N°016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-2016 – MINEDU aprueba el Plan Nacional de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Educación Ambiental 2017-2022 (PLANEA) cuyo fin es concretar las acciones de la Política Nacional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 Educación Ambiental en el ámbito educativo, es decir, promover una educación y cultura ambiental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permita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formar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ciudadanos(as)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ambientalmente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responsables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contribuyan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desarrollo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sostenible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hacer</w:t>
      </w:r>
      <w:r w:rsidRPr="007F136C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frente</w:t>
      </w:r>
      <w:r w:rsidRPr="007F136C">
        <w:rPr>
          <w:rFonts w:ascii="Arial Narrow" w:hAnsi="Arial Narrow" w:cs="Times New Roman"/>
          <w:spacing w:val="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al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cambio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climático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 nivel local,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regional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 nacional;</w:t>
      </w:r>
    </w:p>
    <w:p w14:paraId="66C890CB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37679D61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mediante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Decreto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Supremo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N°006-2021-MINEDU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aprueba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“Lineamientos para la Gestión Escolar de Instituciones Educativas Públicas de la Educación Básica”,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para fortalecer la política de simplificación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administración de la gestión escolar; se establece que las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Instituciones Educativas públicas de Educación Básica deberán conformar tres (03) Comités de Gestión</w:t>
      </w:r>
      <w:r w:rsidRPr="007F136C">
        <w:rPr>
          <w:rFonts w:ascii="Arial Narrow" w:hAnsi="Arial Narrow" w:cs="Times New Roman"/>
          <w:spacing w:val="1"/>
          <w:w w:val="9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Escolar: el Comité de Gestión</w:t>
      </w:r>
      <w:r w:rsidRPr="007F136C">
        <w:rPr>
          <w:rFonts w:ascii="Arial Narrow" w:hAnsi="Arial Narrow" w:cs="Times New Roman"/>
          <w:spacing w:val="1"/>
          <w:w w:val="9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de Condiciones</w:t>
      </w:r>
      <w:r w:rsidRPr="007F136C">
        <w:rPr>
          <w:rFonts w:ascii="Arial Narrow" w:hAnsi="Arial Narrow" w:cs="Times New Roman"/>
          <w:spacing w:val="1"/>
          <w:w w:val="9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Operativas,</w:t>
      </w:r>
      <w:r w:rsidRPr="007F136C">
        <w:rPr>
          <w:rFonts w:ascii="Arial Narrow" w:hAnsi="Arial Narrow" w:cs="Times New Roman"/>
          <w:spacing w:val="1"/>
          <w:w w:val="9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el Comité de Gestión</w:t>
      </w:r>
      <w:r w:rsidRPr="007F136C">
        <w:rPr>
          <w:rFonts w:ascii="Arial Narrow" w:hAnsi="Arial Narrow" w:cs="Times New Roman"/>
          <w:spacing w:val="5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Pedagógica</w:t>
      </w:r>
      <w:r w:rsidRPr="007F136C">
        <w:rPr>
          <w:rFonts w:ascii="Arial Narrow" w:hAnsi="Arial Narrow" w:cs="Times New Roman"/>
          <w:spacing w:val="5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50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w w:val="95"/>
          <w:sz w:val="22"/>
          <w:szCs w:val="22"/>
        </w:rPr>
        <w:t>el Comité</w:t>
      </w:r>
      <w:r w:rsidRPr="007F136C">
        <w:rPr>
          <w:rFonts w:ascii="Arial Narrow" w:hAnsi="Arial Narrow" w:cs="Times New Roman"/>
          <w:spacing w:val="-50"/>
          <w:w w:val="95"/>
          <w:sz w:val="22"/>
          <w:szCs w:val="22"/>
        </w:rPr>
        <w:t xml:space="preserve">  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Gestión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 Bienestar;</w:t>
      </w:r>
    </w:p>
    <w:p w14:paraId="1D0D5FB7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251DC247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 a través de la Resolución Ministerial N°189-2021-MINEDU que aprueba las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“Disposiciones para los Comités de Gestión Escolar en las Instituciones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Educativas Públicas de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Educación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Básica”;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deroga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Resolución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Secretaria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General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N°014-2019-MINEDU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que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establece el consolidado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 integrantes y funciones de los Comités de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Gestión Escolar que se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conforman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instituciones educativas</w:t>
      </w:r>
      <w:r w:rsidRPr="007F136C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públicas Educación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Básica;</w:t>
      </w:r>
    </w:p>
    <w:p w14:paraId="01B2EC9F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482C4689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 mediante el Oficio Múltiple N°026-2021-MINEDU/VMGI-DIGC y su actualización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 través del Oficio Múltiple N° 035-2021-MINEDU/VMGI-DIGC, que aprueba la “Guía para la Gestión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Escolar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Instituciones</w:t>
      </w:r>
      <w:r w:rsidRPr="007F136C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Educativas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Programas</w:t>
      </w:r>
      <w:r w:rsidRPr="007F136C">
        <w:rPr>
          <w:rFonts w:ascii="Arial Narrow" w:hAnsi="Arial Narrow" w:cs="Times New Roman"/>
          <w:spacing w:val="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Educativos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Educación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Básica”</w:t>
      </w:r>
    </w:p>
    <w:p w14:paraId="659AC724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7DD6AAF5" w14:textId="77777777" w:rsidR="009367C9" w:rsidRPr="007F136C" w:rsidRDefault="009367C9" w:rsidP="009367C9">
      <w:pPr>
        <w:pStyle w:val="Textoindependiente"/>
        <w:ind w:left="1558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Que,</w:t>
      </w:r>
      <w:r w:rsidRPr="007F136C">
        <w:rPr>
          <w:rFonts w:ascii="Arial Narrow" w:hAnsi="Arial Narrow" w:cs="Times New Roman"/>
          <w:spacing w:val="1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1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RM</w:t>
      </w:r>
      <w:r w:rsidRPr="007F136C">
        <w:rPr>
          <w:rFonts w:ascii="Arial Narrow" w:hAnsi="Arial Narrow" w:cs="Times New Roman"/>
          <w:spacing w:val="1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N°186-2022-MINEDU,</w:t>
      </w:r>
      <w:r w:rsidRPr="007F136C">
        <w:rPr>
          <w:rFonts w:ascii="Arial Narrow" w:hAnsi="Arial Narrow" w:cs="Times New Roman"/>
          <w:spacing w:val="1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deroga</w:t>
      </w:r>
      <w:r w:rsidRPr="007F136C">
        <w:rPr>
          <w:rFonts w:ascii="Arial Narrow" w:hAnsi="Arial Narrow" w:cs="Times New Roman"/>
          <w:spacing w:val="1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las</w:t>
      </w:r>
      <w:r w:rsidRPr="007F136C">
        <w:rPr>
          <w:rFonts w:ascii="Arial Narrow" w:hAnsi="Arial Narrow" w:cs="Times New Roman"/>
          <w:spacing w:val="1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RM</w:t>
      </w:r>
      <w:r w:rsidRPr="007F136C">
        <w:rPr>
          <w:rFonts w:ascii="Arial Narrow" w:hAnsi="Arial Narrow" w:cs="Times New Roman"/>
          <w:spacing w:val="1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N°531-2021-MINEDU,</w:t>
      </w:r>
      <w:r w:rsidRPr="007F136C">
        <w:rPr>
          <w:rFonts w:ascii="Arial Narrow" w:hAnsi="Arial Narrow" w:cs="Times New Roman"/>
          <w:spacing w:val="14"/>
          <w:sz w:val="22"/>
          <w:szCs w:val="22"/>
        </w:rPr>
        <w:t xml:space="preserve"> </w:t>
      </w:r>
      <w:proofErr w:type="spellStart"/>
      <w:r w:rsidRPr="007F136C">
        <w:rPr>
          <w:rFonts w:ascii="Arial Narrow" w:hAnsi="Arial Narrow" w:cs="Times New Roman"/>
          <w:sz w:val="22"/>
          <w:szCs w:val="22"/>
        </w:rPr>
        <w:t>RM°</w:t>
      </w:r>
      <w:proofErr w:type="spellEnd"/>
      <w:r w:rsidRPr="007F136C">
        <w:rPr>
          <w:rFonts w:ascii="Arial Narrow" w:hAnsi="Arial Narrow" w:cs="Times New Roman"/>
          <w:sz w:val="22"/>
          <w:szCs w:val="22"/>
        </w:rPr>
        <w:t xml:space="preserve"> 048-</w:t>
      </w:r>
    </w:p>
    <w:p w14:paraId="0E778940" w14:textId="49FEA5F0" w:rsidR="009367C9" w:rsidRDefault="009367C9" w:rsidP="00CF72E9">
      <w:pPr>
        <w:pStyle w:val="Textoindependiente"/>
        <w:ind w:left="118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2022-MINEDU</w:t>
      </w:r>
      <w:r w:rsidRPr="007F136C">
        <w:rPr>
          <w:rFonts w:ascii="Arial Narrow" w:hAnsi="Arial Narrow" w:cs="Times New Roman"/>
          <w:spacing w:val="1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1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RM</w:t>
      </w:r>
      <w:r w:rsidRPr="007F136C">
        <w:rPr>
          <w:rFonts w:ascii="Arial Narrow" w:hAnsi="Arial Narrow" w:cs="Times New Roman"/>
          <w:spacing w:val="1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N°108-2022-MINEDU,</w:t>
      </w:r>
      <w:r w:rsidRPr="007F136C">
        <w:rPr>
          <w:rFonts w:ascii="Arial Narrow" w:hAnsi="Arial Narrow" w:cs="Times New Roman"/>
          <w:spacing w:val="1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1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aprueba</w:t>
      </w:r>
      <w:r w:rsidRPr="007F136C">
        <w:rPr>
          <w:rFonts w:ascii="Arial Narrow" w:hAnsi="Arial Narrow" w:cs="Times New Roman"/>
          <w:spacing w:val="1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1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Norma</w:t>
      </w:r>
      <w:r w:rsidRPr="007F136C">
        <w:rPr>
          <w:rFonts w:ascii="Arial Narrow" w:hAnsi="Arial Narrow" w:cs="Times New Roman"/>
          <w:spacing w:val="1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denominado</w:t>
      </w:r>
      <w:r w:rsidRPr="007F136C">
        <w:rPr>
          <w:rFonts w:ascii="Arial Narrow" w:hAnsi="Arial Narrow" w:cs="Times New Roman"/>
          <w:spacing w:val="1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“Disposiciones</w:t>
      </w:r>
      <w:r w:rsidRPr="007F136C">
        <w:rPr>
          <w:rFonts w:ascii="Arial Narrow" w:hAnsi="Arial Narrow" w:cs="Times New Roman"/>
          <w:spacing w:val="1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para</w:t>
      </w:r>
      <w:r w:rsidRPr="007F136C">
        <w:rPr>
          <w:rFonts w:ascii="Arial Narrow" w:hAnsi="Arial Narrow" w:cs="Times New Roman"/>
          <w:spacing w:val="19"/>
          <w:sz w:val="22"/>
          <w:szCs w:val="22"/>
        </w:rPr>
        <w:t xml:space="preserve"> </w:t>
      </w:r>
      <w:proofErr w:type="gramStart"/>
      <w:r w:rsidRPr="007F136C">
        <w:rPr>
          <w:rFonts w:ascii="Arial Narrow" w:hAnsi="Arial Narrow" w:cs="Times New Roman"/>
          <w:sz w:val="22"/>
          <w:szCs w:val="22"/>
        </w:rPr>
        <w:t xml:space="preserve">la 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prestación</w:t>
      </w:r>
      <w:proofErr w:type="gramEnd"/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servicio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educativo durante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el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año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escolar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2022</w:t>
      </w:r>
      <w:r w:rsidRPr="007F136C">
        <w:rPr>
          <w:rFonts w:ascii="Arial Narrow" w:hAnsi="Arial Narrow" w:cs="Times New Roman"/>
          <w:spacing w:val="7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instituciones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 programas</w:t>
      </w:r>
      <w:r w:rsidRPr="007F136C">
        <w:rPr>
          <w:rFonts w:ascii="Arial Narrow" w:hAnsi="Arial Narrow" w:cs="Times New Roman"/>
          <w:spacing w:val="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educativos de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Educación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Básica,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ubicados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los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ámbitos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urbano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rural”;</w:t>
      </w:r>
    </w:p>
    <w:p w14:paraId="1698C916" w14:textId="77777777" w:rsidR="009367C9" w:rsidRPr="007F136C" w:rsidRDefault="009367C9" w:rsidP="009367C9">
      <w:pPr>
        <w:pStyle w:val="Textoindependiente"/>
        <w:spacing w:before="10"/>
        <w:jc w:val="both"/>
        <w:rPr>
          <w:rFonts w:ascii="Arial Narrow" w:hAnsi="Arial Narrow" w:cs="Times New Roman"/>
          <w:sz w:val="22"/>
          <w:szCs w:val="22"/>
        </w:rPr>
      </w:pPr>
    </w:p>
    <w:p w14:paraId="7E6714F3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conformidad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con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establecido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en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la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Constitución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Política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Perú;</w:t>
      </w:r>
      <w:r w:rsidRPr="007F136C">
        <w:rPr>
          <w:rFonts w:ascii="Arial Narrow" w:hAnsi="Arial Narrow" w:cs="Times New Roman"/>
          <w:spacing w:val="5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Ley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</w:t>
      </w:r>
      <w:r w:rsidRPr="007F136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28044,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Ley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General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Educación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su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Reglamento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Decreto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Supremo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N°011-2012-ED,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Ley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N°</w:t>
      </w:r>
      <w:r w:rsidRPr="007F136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29664,</w:t>
      </w:r>
      <w:r w:rsidRPr="007F136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Ley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del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Sistema Nacional de Gestión del Riesgo de desastres (SINAGERD), su Reglamento, aprobado por el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 xml:space="preserve">Decreto Supremo N°048-2011-PCM; </w:t>
      </w:r>
      <w:r w:rsidRPr="007F136C">
        <w:rPr>
          <w:rFonts w:ascii="Arial Narrow" w:hAnsi="Arial Narrow" w:cs="Times New Roman"/>
          <w:sz w:val="22"/>
          <w:szCs w:val="22"/>
        </w:rPr>
        <w:lastRenderedPageBreak/>
        <w:t>RM N°186-2022-MINEDU, Decreto Supremo N° 038-2021-PCM,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Política Nacional de Gestión del Riesgo de desastres al 2050, Resolución Ministerial N°189-2021-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MINEDU, Decreto Supremo N°006-2021-MINEDU y</w:t>
      </w:r>
      <w:r w:rsidRPr="007F136C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RM N° 013-2022-PCM Aprueban la ejecución de</w:t>
      </w:r>
      <w:r w:rsidRPr="007F136C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simulacros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y simulaciones</w:t>
      </w:r>
      <w:r w:rsidRPr="007F136C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para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los años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2022</w:t>
      </w:r>
      <w:r w:rsidRPr="007F136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al</w:t>
      </w:r>
      <w:r w:rsidRPr="007F136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7F136C">
        <w:rPr>
          <w:rFonts w:ascii="Arial Narrow" w:hAnsi="Arial Narrow" w:cs="Times New Roman"/>
          <w:sz w:val="22"/>
          <w:szCs w:val="22"/>
        </w:rPr>
        <w:t>2024;</w:t>
      </w:r>
    </w:p>
    <w:p w14:paraId="539BA4D0" w14:textId="77777777" w:rsidR="009367C9" w:rsidRPr="007F136C" w:rsidRDefault="009367C9" w:rsidP="009367C9">
      <w:pPr>
        <w:pStyle w:val="Textoindependiente"/>
        <w:ind w:left="118" w:firstLine="1439"/>
        <w:jc w:val="both"/>
        <w:rPr>
          <w:rFonts w:ascii="Arial Narrow" w:hAnsi="Arial Narrow" w:cs="Times New Roman"/>
          <w:sz w:val="22"/>
          <w:szCs w:val="22"/>
        </w:rPr>
      </w:pPr>
    </w:p>
    <w:p w14:paraId="150EA731" w14:textId="77777777" w:rsidR="009367C9" w:rsidRPr="005B1915" w:rsidRDefault="009367C9" w:rsidP="009367C9">
      <w:pPr>
        <w:pStyle w:val="Ttulo2"/>
        <w:rPr>
          <w:rFonts w:ascii="Arial Narrow" w:hAnsi="Arial Narrow" w:cs="Times New Roman"/>
          <w:sz w:val="22"/>
          <w:szCs w:val="22"/>
        </w:rPr>
      </w:pPr>
      <w:r w:rsidRPr="005B1915">
        <w:rPr>
          <w:rFonts w:ascii="Arial Narrow" w:hAnsi="Arial Narrow" w:cs="Times New Roman"/>
          <w:sz w:val="22"/>
          <w:szCs w:val="22"/>
        </w:rPr>
        <w:t>SE</w:t>
      </w:r>
      <w:r w:rsidRPr="005B1915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RESUELVE:</w:t>
      </w:r>
    </w:p>
    <w:p w14:paraId="6E30BE4B" w14:textId="1CBB6DE5" w:rsidR="009367C9" w:rsidRPr="005B1915" w:rsidRDefault="009367C9" w:rsidP="009367C9">
      <w:pPr>
        <w:pStyle w:val="Textoindependiente"/>
        <w:ind w:left="118" w:right="215" w:firstLine="1439"/>
        <w:jc w:val="both"/>
        <w:rPr>
          <w:rFonts w:ascii="Arial Narrow" w:hAnsi="Arial Narrow" w:cs="Times New Roman"/>
          <w:sz w:val="22"/>
          <w:szCs w:val="22"/>
        </w:rPr>
      </w:pPr>
      <w:r w:rsidRPr="005B1915">
        <w:rPr>
          <w:rFonts w:ascii="Arial Narrow" w:hAnsi="Arial Narrow" w:cs="Times New Roman"/>
          <w:b/>
          <w:sz w:val="22"/>
          <w:szCs w:val="22"/>
        </w:rPr>
        <w:t>ARTÍCULO</w:t>
      </w:r>
      <w:r w:rsidRPr="005B1915">
        <w:rPr>
          <w:rFonts w:ascii="Arial Narrow" w:hAnsi="Arial Narrow" w:cs="Times New Roman"/>
          <w:b/>
          <w:spacing w:val="-4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b/>
          <w:sz w:val="22"/>
          <w:szCs w:val="22"/>
        </w:rPr>
        <w:t>1°.</w:t>
      </w:r>
      <w:r w:rsidRPr="005B1915">
        <w:rPr>
          <w:rFonts w:ascii="Arial Narrow" w:hAnsi="Arial Narrow" w:cs="Times New Roman"/>
          <w:b/>
          <w:spacing w:val="-6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b/>
          <w:sz w:val="22"/>
          <w:szCs w:val="22"/>
        </w:rPr>
        <w:t>-</w:t>
      </w:r>
      <w:r w:rsidRPr="005B1915">
        <w:rPr>
          <w:rFonts w:ascii="Arial Narrow" w:hAnsi="Arial Narrow" w:cs="Times New Roman"/>
          <w:b/>
          <w:spacing w:val="-4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b/>
          <w:sz w:val="22"/>
          <w:szCs w:val="22"/>
        </w:rPr>
        <w:t>RECONOCER</w:t>
      </w:r>
      <w:r w:rsidRPr="005B1915">
        <w:rPr>
          <w:rFonts w:ascii="Arial Narrow" w:hAnsi="Arial Narrow" w:cs="Times New Roman"/>
          <w:b/>
          <w:spacing w:val="-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a</w:t>
      </w:r>
      <w:r w:rsidRPr="005B1915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los</w:t>
      </w:r>
      <w:r w:rsidRPr="005B1915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miembros</w:t>
      </w:r>
      <w:r w:rsidRPr="005B1915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</w:t>
      </w:r>
      <w:r w:rsidRPr="005B1915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la</w:t>
      </w:r>
      <w:r w:rsidRPr="005B1915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Brigada</w:t>
      </w:r>
      <w:r w:rsidRPr="005B1915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</w:t>
      </w:r>
      <w:r w:rsidRPr="005B1915">
        <w:rPr>
          <w:rFonts w:ascii="Arial Narrow" w:hAnsi="Arial Narrow" w:cs="Times New Roman"/>
          <w:spacing w:val="-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Educación</w:t>
      </w:r>
      <w:r w:rsidRPr="005B1915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 xml:space="preserve">Ambiental </w:t>
      </w:r>
      <w:r w:rsidRPr="005B1915">
        <w:rPr>
          <w:rFonts w:ascii="Arial Narrow" w:hAnsi="Arial Narrow" w:cs="Times New Roman"/>
          <w:spacing w:val="-53"/>
          <w:sz w:val="22"/>
          <w:szCs w:val="22"/>
        </w:rPr>
        <w:t xml:space="preserve">  </w:t>
      </w:r>
      <w:proofErr w:type="gramStart"/>
      <w:r w:rsidRPr="005B1915">
        <w:rPr>
          <w:rFonts w:ascii="Arial Narrow" w:hAnsi="Arial Narrow" w:cs="Times New Roman"/>
          <w:spacing w:val="-53"/>
          <w:sz w:val="22"/>
          <w:szCs w:val="22"/>
        </w:rPr>
        <w:t xml:space="preserve">  ,</w:t>
      </w:r>
      <w:proofErr w:type="gramEnd"/>
      <w:r w:rsidRPr="005B1915">
        <w:rPr>
          <w:rFonts w:ascii="Arial Narrow" w:hAnsi="Arial Narrow" w:cs="Times New Roman"/>
          <w:spacing w:val="-5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 xml:space="preserve">y Gestión de Riesgo de Desastres de la Institución Educativa Inicial </w:t>
      </w:r>
      <w:r w:rsidR="00C930DB">
        <w:rPr>
          <w:rFonts w:ascii="Arial Narrow" w:hAnsi="Arial Narrow" w:cs="Times New Roman"/>
          <w:sz w:val="22"/>
          <w:szCs w:val="22"/>
        </w:rPr>
        <w:t>737</w:t>
      </w:r>
      <w:r>
        <w:rPr>
          <w:rFonts w:ascii="Arial Narrow" w:hAnsi="Arial Narrow" w:cs="Times New Roman"/>
          <w:sz w:val="22"/>
          <w:szCs w:val="22"/>
        </w:rPr>
        <w:t xml:space="preserve"> “</w:t>
      </w:r>
      <w:proofErr w:type="spellStart"/>
      <w:r w:rsidR="00C930DB">
        <w:rPr>
          <w:rFonts w:ascii="Arial Narrow" w:hAnsi="Arial Narrow" w:cs="Times New Roman"/>
          <w:sz w:val="22"/>
          <w:szCs w:val="22"/>
        </w:rPr>
        <w:t>Calacota</w:t>
      </w:r>
      <w:proofErr w:type="spellEnd"/>
      <w:r>
        <w:rPr>
          <w:rFonts w:ascii="Arial Narrow" w:hAnsi="Arial Narrow" w:cs="Times New Roman"/>
          <w:sz w:val="22"/>
          <w:szCs w:val="22"/>
        </w:rPr>
        <w:t>”</w:t>
      </w:r>
      <w:r w:rsidRPr="005B1915">
        <w:rPr>
          <w:rFonts w:ascii="Arial Narrow" w:hAnsi="Arial Narrow" w:cs="Times New Roman"/>
          <w:sz w:val="22"/>
          <w:szCs w:val="22"/>
        </w:rPr>
        <w:t>, del Distrito de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proofErr w:type="spellStart"/>
      <w:r w:rsidR="00C930DB">
        <w:rPr>
          <w:rFonts w:ascii="Arial Narrow" w:hAnsi="Arial Narrow" w:cs="Times New Roman"/>
          <w:spacing w:val="-1"/>
          <w:sz w:val="22"/>
          <w:szCs w:val="22"/>
        </w:rPr>
        <w:t>Ilave</w:t>
      </w:r>
      <w:proofErr w:type="spellEnd"/>
      <w:r w:rsidRPr="005B1915">
        <w:rPr>
          <w:rFonts w:ascii="Arial Narrow" w:hAnsi="Arial Narrow" w:cs="Times New Roman"/>
          <w:spacing w:val="-1"/>
          <w:sz w:val="22"/>
          <w:szCs w:val="22"/>
        </w:rPr>
        <w:t xml:space="preserve">, </w:t>
      </w:r>
      <w:r w:rsidRPr="005B1915">
        <w:rPr>
          <w:rFonts w:ascii="Arial Narrow" w:hAnsi="Arial Narrow" w:cs="Times New Roman"/>
          <w:spacing w:val="-13"/>
          <w:sz w:val="22"/>
          <w:szCs w:val="22"/>
        </w:rPr>
        <w:t>P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>rovincia</w:t>
      </w:r>
      <w:r w:rsidRPr="005B1915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>de</w:t>
      </w:r>
      <w:r w:rsidR="00C930DB">
        <w:rPr>
          <w:rFonts w:ascii="Arial Narrow" w:hAnsi="Arial Narrow" w:cs="Times New Roman"/>
          <w:spacing w:val="-12"/>
          <w:sz w:val="22"/>
          <w:szCs w:val="22"/>
        </w:rPr>
        <w:t>l Collao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>. Del</w:t>
      </w:r>
      <w:r w:rsidRPr="005B1915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>ámbito</w:t>
      </w:r>
      <w:r w:rsidRPr="005B1915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</w:t>
      </w:r>
      <w:r w:rsidRPr="005B1915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la</w:t>
      </w:r>
      <w:r w:rsidRPr="005B1915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Unidad</w:t>
      </w:r>
      <w:r w:rsidRPr="005B1915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</w:t>
      </w:r>
      <w:r w:rsidRPr="005B1915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Gestión</w:t>
      </w:r>
      <w:r w:rsidRPr="005B1915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Educativa</w:t>
      </w:r>
      <w:r w:rsidRPr="005B1915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Local</w:t>
      </w:r>
      <w:r w:rsidRPr="005B1915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</w:t>
      </w:r>
      <w:r w:rsidRPr="005B1915">
        <w:rPr>
          <w:rFonts w:ascii="Arial Narrow" w:hAnsi="Arial Narrow" w:cs="Times New Roman"/>
          <w:spacing w:val="-7"/>
          <w:sz w:val="22"/>
          <w:szCs w:val="22"/>
        </w:rPr>
        <w:t xml:space="preserve"> </w:t>
      </w:r>
      <w:proofErr w:type="spellStart"/>
      <w:r w:rsidR="00C930DB">
        <w:rPr>
          <w:rFonts w:ascii="Arial Narrow" w:hAnsi="Arial Narrow" w:cs="Times New Roman"/>
          <w:sz w:val="22"/>
          <w:szCs w:val="22"/>
        </w:rPr>
        <w:t>El</w:t>
      </w:r>
      <w:proofErr w:type="spellEnd"/>
      <w:r w:rsidR="00C930DB">
        <w:rPr>
          <w:rFonts w:ascii="Arial Narrow" w:hAnsi="Arial Narrow" w:cs="Times New Roman"/>
          <w:sz w:val="22"/>
          <w:szCs w:val="22"/>
        </w:rPr>
        <w:t xml:space="preserve"> Collao</w:t>
      </w:r>
      <w:r w:rsidRPr="005B1915">
        <w:rPr>
          <w:rFonts w:ascii="Arial Narrow" w:hAnsi="Arial Narrow" w:cs="Times New Roman"/>
          <w:sz w:val="22"/>
          <w:szCs w:val="22"/>
        </w:rPr>
        <w:t>,</w:t>
      </w:r>
      <w:r w:rsidRPr="005B1915">
        <w:rPr>
          <w:rFonts w:ascii="Arial Narrow" w:hAnsi="Arial Narrow" w:cs="Times New Roman"/>
          <w:spacing w:val="-1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para</w:t>
      </w:r>
      <w:r w:rsidRPr="005B1915">
        <w:rPr>
          <w:rFonts w:ascii="Arial Narrow" w:hAnsi="Arial Narrow" w:cs="Times New Roman"/>
          <w:spacing w:val="-1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el</w:t>
      </w:r>
      <w:r w:rsidRPr="005B1915">
        <w:rPr>
          <w:rFonts w:ascii="Arial Narrow" w:hAnsi="Arial Narrow" w:cs="Times New Roman"/>
          <w:spacing w:val="-14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 xml:space="preserve">periodo lectivo </w:t>
      </w:r>
      <w:r>
        <w:rPr>
          <w:rFonts w:ascii="Arial Narrow" w:hAnsi="Arial Narrow" w:cs="Times New Roman"/>
          <w:sz w:val="22"/>
          <w:szCs w:val="22"/>
        </w:rPr>
        <w:t>202</w:t>
      </w:r>
      <w:r w:rsidR="00C930DB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 xml:space="preserve"> la </w:t>
      </w:r>
      <w:r w:rsidRPr="005B1915">
        <w:rPr>
          <w:rFonts w:ascii="Arial Narrow" w:hAnsi="Arial Narrow" w:cs="Times New Roman"/>
          <w:sz w:val="22"/>
          <w:szCs w:val="22"/>
        </w:rPr>
        <w:t>cual</w:t>
      </w:r>
      <w:r w:rsidRPr="005B1915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queda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conformada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la</w:t>
      </w:r>
      <w:r w:rsidRPr="005B1915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siguiente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manera:</w:t>
      </w:r>
    </w:p>
    <w:p w14:paraId="5F0125A0" w14:textId="77777777" w:rsidR="009367C9" w:rsidRPr="005B1915" w:rsidRDefault="009367C9" w:rsidP="009367C9">
      <w:pPr>
        <w:pStyle w:val="Textoindependiente"/>
        <w:spacing w:before="11"/>
        <w:rPr>
          <w:rFonts w:ascii="Arial Narrow" w:hAnsi="Arial Narrow" w:cs="Times New Roman"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564"/>
        <w:gridCol w:w="2127"/>
        <w:gridCol w:w="1991"/>
      </w:tblGrid>
      <w:tr w:rsidR="009367C9" w:rsidRPr="005B1915" w14:paraId="04EBDDAC" w14:textId="77777777" w:rsidTr="00CF72E9">
        <w:trPr>
          <w:trHeight w:val="184"/>
        </w:trPr>
        <w:tc>
          <w:tcPr>
            <w:tcW w:w="1406" w:type="dxa"/>
          </w:tcPr>
          <w:p w14:paraId="4A0D57FF" w14:textId="77777777" w:rsidR="009367C9" w:rsidRPr="0099542A" w:rsidRDefault="009367C9" w:rsidP="00ED3DD4">
            <w:pPr>
              <w:pStyle w:val="TableParagraph"/>
              <w:spacing w:line="240" w:lineRule="auto"/>
              <w:ind w:left="203"/>
              <w:rPr>
                <w:rFonts w:ascii="Arial Narrow" w:hAnsi="Arial Narrow" w:cs="Times New Roman"/>
                <w:b/>
              </w:rPr>
            </w:pPr>
            <w:r w:rsidRPr="0099542A">
              <w:rPr>
                <w:rFonts w:ascii="Arial Narrow" w:hAnsi="Arial Narrow" w:cs="Times New Roman"/>
                <w:b/>
              </w:rPr>
              <w:t>BRIGADISTA</w:t>
            </w:r>
          </w:p>
        </w:tc>
        <w:tc>
          <w:tcPr>
            <w:tcW w:w="3564" w:type="dxa"/>
          </w:tcPr>
          <w:p w14:paraId="7CF5A88D" w14:textId="77777777" w:rsidR="009367C9" w:rsidRDefault="009367C9" w:rsidP="00ED3DD4">
            <w:pPr>
              <w:pStyle w:val="TableParagraph"/>
              <w:spacing w:line="240" w:lineRule="auto"/>
              <w:ind w:left="336" w:right="325"/>
              <w:jc w:val="center"/>
              <w:rPr>
                <w:rFonts w:ascii="Arial Narrow" w:hAnsi="Arial Narrow" w:cs="Times New Roman"/>
                <w:b/>
              </w:rPr>
            </w:pPr>
            <w:r w:rsidRPr="0099542A">
              <w:rPr>
                <w:rFonts w:ascii="Arial Narrow" w:hAnsi="Arial Narrow" w:cs="Times New Roman"/>
                <w:b/>
              </w:rPr>
              <w:t>CARGO</w:t>
            </w:r>
          </w:p>
          <w:p w14:paraId="77501E08" w14:textId="77777777" w:rsidR="009367C9" w:rsidRPr="0099542A" w:rsidRDefault="009367C9" w:rsidP="00ED3DD4">
            <w:pPr>
              <w:pStyle w:val="TableParagraph"/>
              <w:spacing w:line="240" w:lineRule="auto"/>
              <w:ind w:left="336" w:right="325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127" w:type="dxa"/>
          </w:tcPr>
          <w:p w14:paraId="579D2000" w14:textId="77777777" w:rsidR="009367C9" w:rsidRPr="0099542A" w:rsidRDefault="009367C9" w:rsidP="00ED3DD4">
            <w:pPr>
              <w:pStyle w:val="TableParagraph"/>
              <w:spacing w:line="240" w:lineRule="auto"/>
              <w:ind w:left="408"/>
              <w:rPr>
                <w:rFonts w:ascii="Arial Narrow" w:hAnsi="Arial Narrow" w:cs="Times New Roman"/>
                <w:b/>
              </w:rPr>
            </w:pPr>
            <w:r w:rsidRPr="0099542A">
              <w:rPr>
                <w:rFonts w:ascii="Arial Narrow" w:hAnsi="Arial Narrow" w:cs="Times New Roman"/>
                <w:b/>
              </w:rPr>
              <w:t>NOMBRES</w:t>
            </w:r>
            <w:r w:rsidRPr="0099542A">
              <w:rPr>
                <w:rFonts w:ascii="Arial Narrow" w:hAnsi="Arial Narrow" w:cs="Times New Roman"/>
                <w:b/>
                <w:spacing w:val="-2"/>
              </w:rPr>
              <w:t xml:space="preserve"> </w:t>
            </w:r>
            <w:r w:rsidRPr="0099542A">
              <w:rPr>
                <w:rFonts w:ascii="Arial Narrow" w:hAnsi="Arial Narrow" w:cs="Times New Roman"/>
                <w:b/>
              </w:rPr>
              <w:t>APELLIDOS</w:t>
            </w:r>
          </w:p>
        </w:tc>
        <w:tc>
          <w:tcPr>
            <w:tcW w:w="1991" w:type="dxa"/>
          </w:tcPr>
          <w:p w14:paraId="41E18D05" w14:textId="77777777" w:rsidR="009367C9" w:rsidRPr="0099542A" w:rsidRDefault="009367C9" w:rsidP="00ED3DD4">
            <w:pPr>
              <w:pStyle w:val="TableParagraph"/>
              <w:spacing w:line="240" w:lineRule="auto"/>
              <w:ind w:left="388"/>
              <w:rPr>
                <w:rFonts w:ascii="Arial Narrow" w:hAnsi="Arial Narrow" w:cs="Times New Roman"/>
                <w:b/>
              </w:rPr>
            </w:pPr>
            <w:r w:rsidRPr="0099542A">
              <w:rPr>
                <w:rFonts w:ascii="Arial Narrow" w:hAnsi="Arial Narrow" w:cs="Times New Roman"/>
                <w:b/>
              </w:rPr>
              <w:t>CARGO</w:t>
            </w:r>
            <w:r w:rsidRPr="0099542A">
              <w:rPr>
                <w:rFonts w:ascii="Arial Narrow" w:hAnsi="Arial Narrow" w:cs="Times New Roman"/>
                <w:b/>
                <w:spacing w:val="-1"/>
              </w:rPr>
              <w:t xml:space="preserve"> </w:t>
            </w:r>
            <w:r w:rsidRPr="0099542A">
              <w:rPr>
                <w:rFonts w:ascii="Arial Narrow" w:hAnsi="Arial Narrow" w:cs="Times New Roman"/>
                <w:b/>
              </w:rPr>
              <w:t>EN LA</w:t>
            </w:r>
            <w:r w:rsidRPr="0099542A">
              <w:rPr>
                <w:rFonts w:ascii="Arial Narrow" w:hAnsi="Arial Narrow" w:cs="Times New Roman"/>
                <w:b/>
                <w:spacing w:val="-3"/>
              </w:rPr>
              <w:t xml:space="preserve"> </w:t>
            </w:r>
            <w:r w:rsidRPr="0099542A">
              <w:rPr>
                <w:rFonts w:ascii="Arial Narrow" w:hAnsi="Arial Narrow" w:cs="Times New Roman"/>
                <w:b/>
              </w:rPr>
              <w:t>IIEE</w:t>
            </w:r>
          </w:p>
        </w:tc>
      </w:tr>
      <w:tr w:rsidR="009367C9" w:rsidRPr="005B1915" w14:paraId="3DF88D19" w14:textId="77777777" w:rsidTr="00CF72E9">
        <w:trPr>
          <w:trHeight w:val="510"/>
        </w:trPr>
        <w:tc>
          <w:tcPr>
            <w:tcW w:w="4970" w:type="dxa"/>
            <w:gridSpan w:val="2"/>
          </w:tcPr>
          <w:p w14:paraId="67A3D5B1" w14:textId="77777777" w:rsidR="009367C9" w:rsidRPr="00B17DD8" w:rsidRDefault="009367C9" w:rsidP="00ED3DD4">
            <w:pPr>
              <w:pStyle w:val="TableParagraph"/>
              <w:spacing w:line="173" w:lineRule="exact"/>
              <w:ind w:left="1362"/>
              <w:rPr>
                <w:rFonts w:ascii="Arial Narrow" w:hAnsi="Arial Narrow" w:cs="Times New Roman"/>
              </w:rPr>
            </w:pPr>
            <w:r w:rsidRPr="00B17DD8">
              <w:rPr>
                <w:rFonts w:ascii="Arial Narrow" w:hAnsi="Arial Narrow" w:cs="Times New Roman"/>
              </w:rPr>
              <w:t xml:space="preserve">  </w:t>
            </w:r>
            <w:r>
              <w:rPr>
                <w:rFonts w:ascii="Arial Narrow" w:hAnsi="Arial Narrow" w:cs="Times New Roman"/>
              </w:rPr>
              <w:t xml:space="preserve">  </w:t>
            </w:r>
            <w:r w:rsidRPr="00B17DD8">
              <w:rPr>
                <w:rFonts w:ascii="Arial Narrow" w:hAnsi="Arial Narrow" w:cs="Times New Roman"/>
              </w:rPr>
              <w:t>Brigadista Líder</w:t>
            </w:r>
          </w:p>
        </w:tc>
        <w:tc>
          <w:tcPr>
            <w:tcW w:w="2127" w:type="dxa"/>
          </w:tcPr>
          <w:p w14:paraId="792430AA" w14:textId="77777777" w:rsidR="00CF72E9" w:rsidRDefault="00C930DB" w:rsidP="00ED3DD4">
            <w:pPr>
              <w:pStyle w:val="TableParagraph"/>
              <w:spacing w:line="173" w:lineRule="exact"/>
              <w:ind w:left="564" w:right="128" w:hanging="409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Gavi</w:t>
            </w:r>
            <w:proofErr w:type="spellEnd"/>
            <w:r>
              <w:rPr>
                <w:rFonts w:ascii="Arial Narrow" w:hAnsi="Arial Narrow" w:cs="Times New Roman"/>
              </w:rPr>
              <w:t xml:space="preserve"> Nely </w:t>
            </w:r>
            <w:proofErr w:type="spellStart"/>
            <w:r>
              <w:rPr>
                <w:rFonts w:ascii="Arial Narrow" w:hAnsi="Arial Narrow" w:cs="Times New Roman"/>
              </w:rPr>
              <w:t>Mullisaca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</w:p>
          <w:p w14:paraId="51B96299" w14:textId="77777777" w:rsidR="00CF72E9" w:rsidRDefault="00CF72E9" w:rsidP="00ED3DD4">
            <w:pPr>
              <w:pStyle w:val="TableParagraph"/>
              <w:spacing w:line="173" w:lineRule="exact"/>
              <w:ind w:left="564" w:right="128" w:hanging="409"/>
              <w:rPr>
                <w:rFonts w:ascii="Arial Narrow" w:hAnsi="Arial Narrow" w:cs="Times New Roman"/>
              </w:rPr>
            </w:pPr>
          </w:p>
          <w:p w14:paraId="1349C8B6" w14:textId="7C6BE191" w:rsidR="009367C9" w:rsidRPr="00B17DD8" w:rsidRDefault="00C930DB" w:rsidP="00ED3DD4">
            <w:pPr>
              <w:pStyle w:val="TableParagraph"/>
              <w:spacing w:line="173" w:lineRule="exact"/>
              <w:ind w:left="564" w:right="128" w:hanging="409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Huancoillo</w:t>
            </w:r>
            <w:proofErr w:type="spellEnd"/>
          </w:p>
        </w:tc>
        <w:tc>
          <w:tcPr>
            <w:tcW w:w="1991" w:type="dxa"/>
          </w:tcPr>
          <w:p w14:paraId="10A5A6B1" w14:textId="77777777" w:rsidR="009367C9" w:rsidRPr="00B17DD8" w:rsidRDefault="009367C9" w:rsidP="00ED3DD4">
            <w:pPr>
              <w:pStyle w:val="TableParagraph"/>
              <w:spacing w:line="173" w:lineRule="exact"/>
              <w:ind w:left="112" w:right="-112"/>
              <w:rPr>
                <w:rFonts w:ascii="Arial Narrow" w:hAnsi="Arial Narrow" w:cs="Times New Roman"/>
              </w:rPr>
            </w:pPr>
            <w:r w:rsidRPr="00B17DD8">
              <w:rPr>
                <w:rFonts w:ascii="Arial Narrow" w:hAnsi="Arial Narrow" w:cs="Times New Roman"/>
              </w:rPr>
              <w:t xml:space="preserve">Directora </w:t>
            </w:r>
            <w:r>
              <w:rPr>
                <w:rFonts w:ascii="Arial Narrow" w:hAnsi="Arial Narrow" w:cs="Times New Roman"/>
              </w:rPr>
              <w:t>(e)</w:t>
            </w:r>
          </w:p>
        </w:tc>
      </w:tr>
      <w:tr w:rsidR="009367C9" w:rsidRPr="005B1915" w14:paraId="2838D2E4" w14:textId="77777777" w:rsidTr="00CF72E9">
        <w:trPr>
          <w:trHeight w:val="184"/>
        </w:trPr>
        <w:tc>
          <w:tcPr>
            <w:tcW w:w="1406" w:type="dxa"/>
            <w:vMerge w:val="restart"/>
          </w:tcPr>
          <w:p w14:paraId="0349C5C9" w14:textId="77777777" w:rsidR="009367C9" w:rsidRPr="0099542A" w:rsidRDefault="009367C9" w:rsidP="00ED3DD4">
            <w:pPr>
              <w:pStyle w:val="TableParagraph"/>
              <w:spacing w:line="240" w:lineRule="auto"/>
              <w:ind w:left="141" w:right="130" w:hanging="2"/>
              <w:rPr>
                <w:rFonts w:ascii="Arial Narrow" w:hAnsi="Arial Narrow" w:cs="Times New Roman"/>
                <w:b/>
              </w:rPr>
            </w:pPr>
            <w:r w:rsidRPr="0099542A">
              <w:rPr>
                <w:rFonts w:ascii="Arial Narrow" w:hAnsi="Arial Narrow" w:cs="Times New Roman"/>
                <w:b/>
              </w:rPr>
              <w:t>Brigadista</w:t>
            </w:r>
            <w:r w:rsidRPr="0099542A">
              <w:rPr>
                <w:rFonts w:ascii="Arial Narrow" w:hAnsi="Arial Narrow" w:cs="Times New Roman"/>
                <w:b/>
                <w:spacing w:val="1"/>
              </w:rPr>
              <w:t xml:space="preserve"> </w:t>
            </w:r>
            <w:r w:rsidRPr="0099542A">
              <w:rPr>
                <w:rFonts w:ascii="Arial Narrow" w:hAnsi="Arial Narrow" w:cs="Times New Roman"/>
                <w:b/>
              </w:rPr>
              <w:t>Responsable</w:t>
            </w:r>
            <w:r w:rsidRPr="0099542A">
              <w:rPr>
                <w:rFonts w:ascii="Arial Narrow" w:hAnsi="Arial Narrow" w:cs="Times New Roman"/>
                <w:b/>
                <w:spacing w:val="1"/>
              </w:rPr>
              <w:t xml:space="preserve"> </w:t>
            </w:r>
            <w:r>
              <w:rPr>
                <w:rFonts w:ascii="Arial Narrow" w:hAnsi="Arial Narrow" w:cs="Times New Roman"/>
                <w:b/>
              </w:rPr>
              <w:t>(Docente</w:t>
            </w:r>
            <w:r w:rsidRPr="0099542A">
              <w:rPr>
                <w:rFonts w:ascii="Arial Narrow" w:hAnsi="Arial Narrow" w:cs="Times New Roman"/>
                <w:b/>
                <w:spacing w:val="-2"/>
              </w:rPr>
              <w:t xml:space="preserve"> </w:t>
            </w:r>
            <w:proofErr w:type="gramStart"/>
            <w:r w:rsidRPr="0099542A">
              <w:rPr>
                <w:rFonts w:ascii="Arial Narrow" w:hAnsi="Arial Narrow" w:cs="Times New Roman"/>
                <w:b/>
              </w:rPr>
              <w:t>PP.FF</w:t>
            </w:r>
            <w:proofErr w:type="gramEnd"/>
            <w:r w:rsidRPr="0099542A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3564" w:type="dxa"/>
          </w:tcPr>
          <w:p w14:paraId="4035715B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446" w:right="324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Responsable de educación ambiental</w:t>
            </w:r>
          </w:p>
        </w:tc>
        <w:tc>
          <w:tcPr>
            <w:tcW w:w="2127" w:type="dxa"/>
          </w:tcPr>
          <w:p w14:paraId="5D4A98E2" w14:textId="1E0964B1" w:rsidR="009367C9" w:rsidRPr="0099542A" w:rsidRDefault="00C930DB" w:rsidP="00ED3DD4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Elizabeth Meneces </w:t>
            </w:r>
            <w:proofErr w:type="spellStart"/>
            <w:r>
              <w:rPr>
                <w:rFonts w:ascii="Arial Narrow" w:hAnsi="Arial Narrow" w:cs="Times New Roman"/>
              </w:rPr>
              <w:t>Maquera</w:t>
            </w:r>
            <w:proofErr w:type="spellEnd"/>
          </w:p>
        </w:tc>
        <w:tc>
          <w:tcPr>
            <w:tcW w:w="1991" w:type="dxa"/>
          </w:tcPr>
          <w:p w14:paraId="11D80B5E" w14:textId="77777777" w:rsidR="009367C9" w:rsidRPr="0099542A" w:rsidRDefault="009367C9" w:rsidP="00ED3DD4">
            <w:pPr>
              <w:pStyle w:val="TableParagraph"/>
              <w:spacing w:before="0" w:line="240" w:lineRule="auto"/>
              <w:ind w:left="0"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Presidenta APAFA</w:t>
            </w:r>
          </w:p>
        </w:tc>
      </w:tr>
      <w:tr w:rsidR="009367C9" w:rsidRPr="005B1915" w14:paraId="08BCFF51" w14:textId="77777777" w:rsidTr="00CF72E9">
        <w:trPr>
          <w:trHeight w:val="184"/>
        </w:trPr>
        <w:tc>
          <w:tcPr>
            <w:tcW w:w="1406" w:type="dxa"/>
            <w:vMerge/>
          </w:tcPr>
          <w:p w14:paraId="26FF4215" w14:textId="77777777" w:rsidR="009367C9" w:rsidRPr="0099542A" w:rsidRDefault="009367C9" w:rsidP="00ED3DD4">
            <w:pPr>
              <w:pStyle w:val="TableParagraph"/>
              <w:spacing w:line="240" w:lineRule="auto"/>
              <w:ind w:left="141" w:right="130" w:hanging="2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64" w:type="dxa"/>
          </w:tcPr>
          <w:p w14:paraId="2996DD85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446" w:right="324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Responsable de gestión del riesgo de desastres</w:t>
            </w:r>
          </w:p>
        </w:tc>
        <w:tc>
          <w:tcPr>
            <w:tcW w:w="2127" w:type="dxa"/>
          </w:tcPr>
          <w:p w14:paraId="1BBD1282" w14:textId="02718D3A" w:rsidR="009367C9" w:rsidRPr="00D728E9" w:rsidRDefault="00C930DB" w:rsidP="00E31035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Jose</w:t>
            </w:r>
            <w:proofErr w:type="spellEnd"/>
            <w:r>
              <w:rPr>
                <w:rFonts w:ascii="Arial Narrow" w:hAnsi="Arial Narrow"/>
              </w:rPr>
              <w:t xml:space="preserve"> Antonio Poma Choque</w:t>
            </w:r>
          </w:p>
        </w:tc>
        <w:tc>
          <w:tcPr>
            <w:tcW w:w="1991" w:type="dxa"/>
          </w:tcPr>
          <w:p w14:paraId="3F7BBAE0" w14:textId="77777777" w:rsidR="009367C9" w:rsidRPr="0099542A" w:rsidRDefault="009367C9" w:rsidP="00D728E9">
            <w:pPr>
              <w:pStyle w:val="TableParagraph"/>
              <w:spacing w:before="0" w:line="240" w:lineRule="auto"/>
              <w:ind w:left="0"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</w:t>
            </w:r>
            <w:r w:rsidR="00D728E9">
              <w:rPr>
                <w:rFonts w:ascii="Arial Narrow" w:hAnsi="Arial Narrow" w:cs="Times New Roman"/>
              </w:rPr>
              <w:t xml:space="preserve">Padre </w:t>
            </w:r>
            <w:r>
              <w:rPr>
                <w:rFonts w:ascii="Arial Narrow" w:hAnsi="Arial Narrow" w:cs="Times New Roman"/>
              </w:rPr>
              <w:t>de familia</w:t>
            </w:r>
          </w:p>
        </w:tc>
      </w:tr>
      <w:tr w:rsidR="009367C9" w:rsidRPr="005B1915" w14:paraId="3BD8164E" w14:textId="77777777" w:rsidTr="00CF72E9">
        <w:trPr>
          <w:trHeight w:val="184"/>
        </w:trPr>
        <w:tc>
          <w:tcPr>
            <w:tcW w:w="1406" w:type="dxa"/>
            <w:vMerge/>
          </w:tcPr>
          <w:p w14:paraId="559B7508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47E58CFF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446" w:right="328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del cambio climático</w:t>
            </w:r>
          </w:p>
        </w:tc>
        <w:tc>
          <w:tcPr>
            <w:tcW w:w="2127" w:type="dxa"/>
          </w:tcPr>
          <w:p w14:paraId="4C5EEB5A" w14:textId="306B9CEF" w:rsidR="009367C9" w:rsidRPr="0099542A" w:rsidRDefault="00CF72E9" w:rsidP="00ED3DD4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Yobana</w:t>
            </w:r>
            <w:proofErr w:type="spellEnd"/>
            <w:r>
              <w:rPr>
                <w:rFonts w:ascii="Arial Narrow" w:hAnsi="Arial Narrow" w:cs="Times New Roman"/>
              </w:rPr>
              <w:t xml:space="preserve"> Maribel </w:t>
            </w:r>
            <w:proofErr w:type="spellStart"/>
            <w:r>
              <w:rPr>
                <w:rFonts w:ascii="Arial Narrow" w:hAnsi="Arial Narrow" w:cs="Times New Roman"/>
              </w:rPr>
              <w:t>Huacca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Huanacuni</w:t>
            </w:r>
            <w:proofErr w:type="spellEnd"/>
          </w:p>
        </w:tc>
        <w:tc>
          <w:tcPr>
            <w:tcW w:w="1991" w:type="dxa"/>
          </w:tcPr>
          <w:p w14:paraId="7077B7EE" w14:textId="77777777" w:rsidR="009367C9" w:rsidRPr="0099542A" w:rsidRDefault="00D728E9" w:rsidP="00ED3DD4">
            <w:pPr>
              <w:pStyle w:val="TableParagraph"/>
              <w:spacing w:line="240" w:lineRule="auto"/>
              <w:ind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Madre </w:t>
            </w:r>
            <w:r w:rsidR="009367C9">
              <w:rPr>
                <w:rFonts w:ascii="Arial Narrow" w:hAnsi="Arial Narrow" w:cs="Times New Roman"/>
              </w:rPr>
              <w:t>de familia</w:t>
            </w:r>
          </w:p>
        </w:tc>
      </w:tr>
      <w:tr w:rsidR="009367C9" w:rsidRPr="005B1915" w14:paraId="33969A16" w14:textId="77777777" w:rsidTr="00CF72E9">
        <w:trPr>
          <w:trHeight w:val="191"/>
        </w:trPr>
        <w:tc>
          <w:tcPr>
            <w:tcW w:w="1406" w:type="dxa"/>
            <w:vMerge/>
          </w:tcPr>
          <w:p w14:paraId="6BDC7717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03D19583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left="446" w:right="327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de eco eficiencia</w:t>
            </w:r>
          </w:p>
        </w:tc>
        <w:tc>
          <w:tcPr>
            <w:tcW w:w="2127" w:type="dxa"/>
          </w:tcPr>
          <w:p w14:paraId="79B1ABB2" w14:textId="77777777" w:rsidR="00CF72E9" w:rsidRDefault="00CF72E9" w:rsidP="00CF72E9">
            <w:pPr>
              <w:pStyle w:val="TableParagraph"/>
              <w:spacing w:line="173" w:lineRule="exact"/>
              <w:ind w:left="564" w:right="128" w:hanging="409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Gavi</w:t>
            </w:r>
            <w:proofErr w:type="spellEnd"/>
            <w:r>
              <w:rPr>
                <w:rFonts w:ascii="Arial Narrow" w:hAnsi="Arial Narrow" w:cs="Times New Roman"/>
              </w:rPr>
              <w:t xml:space="preserve"> Nely </w:t>
            </w:r>
            <w:proofErr w:type="spellStart"/>
            <w:r>
              <w:rPr>
                <w:rFonts w:ascii="Arial Narrow" w:hAnsi="Arial Narrow" w:cs="Times New Roman"/>
              </w:rPr>
              <w:t>Mullisaca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</w:p>
          <w:p w14:paraId="3014D2D6" w14:textId="77777777" w:rsidR="00CF72E9" w:rsidRDefault="00CF72E9" w:rsidP="00CF72E9">
            <w:pPr>
              <w:pStyle w:val="TableParagraph"/>
              <w:spacing w:line="173" w:lineRule="exact"/>
              <w:ind w:left="564" w:right="128" w:hanging="409"/>
              <w:rPr>
                <w:rFonts w:ascii="Arial Narrow" w:hAnsi="Arial Narrow" w:cs="Times New Roman"/>
              </w:rPr>
            </w:pPr>
          </w:p>
          <w:p w14:paraId="1A61624A" w14:textId="29E9294B" w:rsidR="009367C9" w:rsidRPr="0099542A" w:rsidRDefault="00CF72E9" w:rsidP="00CF72E9">
            <w:pPr>
              <w:pStyle w:val="TableParagraph"/>
              <w:spacing w:before="0" w:line="240" w:lineRule="auto"/>
              <w:ind w:right="128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Huancoillo</w:t>
            </w:r>
            <w:proofErr w:type="spellEnd"/>
          </w:p>
        </w:tc>
        <w:tc>
          <w:tcPr>
            <w:tcW w:w="1991" w:type="dxa"/>
          </w:tcPr>
          <w:p w14:paraId="25045DFE" w14:textId="6A623DBE" w:rsidR="009367C9" w:rsidRPr="0099542A" w:rsidRDefault="00CF72E9" w:rsidP="00ED3DD4">
            <w:pPr>
              <w:pStyle w:val="TableParagraph"/>
              <w:spacing w:before="0" w:line="240" w:lineRule="auto"/>
              <w:ind w:right="-112"/>
              <w:rPr>
                <w:rFonts w:ascii="Arial Narrow" w:hAnsi="Arial Narrow" w:cs="Times New Roman"/>
              </w:rPr>
            </w:pPr>
            <w:r w:rsidRPr="00B17DD8">
              <w:rPr>
                <w:rFonts w:ascii="Arial Narrow" w:hAnsi="Arial Narrow" w:cs="Times New Roman"/>
              </w:rPr>
              <w:t xml:space="preserve">Directora </w:t>
            </w:r>
            <w:r>
              <w:rPr>
                <w:rFonts w:ascii="Arial Narrow" w:hAnsi="Arial Narrow" w:cs="Times New Roman"/>
              </w:rPr>
              <w:t>(e)</w:t>
            </w:r>
          </w:p>
        </w:tc>
      </w:tr>
      <w:tr w:rsidR="009367C9" w:rsidRPr="005B1915" w14:paraId="70B987D7" w14:textId="77777777" w:rsidTr="00CF72E9">
        <w:trPr>
          <w:trHeight w:val="184"/>
        </w:trPr>
        <w:tc>
          <w:tcPr>
            <w:tcW w:w="1406" w:type="dxa"/>
            <w:vMerge/>
          </w:tcPr>
          <w:p w14:paraId="33A21C67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6D287029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446" w:right="328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de salud y primeros auxilios</w:t>
            </w:r>
          </w:p>
        </w:tc>
        <w:tc>
          <w:tcPr>
            <w:tcW w:w="2127" w:type="dxa"/>
          </w:tcPr>
          <w:p w14:paraId="4363BF71" w14:textId="7B8C8AAA" w:rsidR="009367C9" w:rsidRPr="0099542A" w:rsidRDefault="00CF72E9" w:rsidP="00ED3DD4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Elizabeth Meneces </w:t>
            </w:r>
            <w:proofErr w:type="spellStart"/>
            <w:r>
              <w:rPr>
                <w:rFonts w:ascii="Arial Narrow" w:hAnsi="Arial Narrow" w:cs="Times New Roman"/>
              </w:rPr>
              <w:t>Maquera</w:t>
            </w:r>
            <w:proofErr w:type="spellEnd"/>
          </w:p>
        </w:tc>
        <w:tc>
          <w:tcPr>
            <w:tcW w:w="1991" w:type="dxa"/>
          </w:tcPr>
          <w:p w14:paraId="64B43747" w14:textId="1F1F15E5" w:rsidR="009367C9" w:rsidRPr="0099542A" w:rsidRDefault="00CF72E9" w:rsidP="00ED3DD4">
            <w:pPr>
              <w:pStyle w:val="TableParagraph"/>
              <w:spacing w:line="240" w:lineRule="auto"/>
              <w:ind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Presidenta APAFA</w:t>
            </w:r>
          </w:p>
        </w:tc>
      </w:tr>
      <w:tr w:rsidR="009367C9" w:rsidRPr="005B1915" w14:paraId="7A26F930" w14:textId="77777777" w:rsidTr="00CF72E9">
        <w:trPr>
          <w:trHeight w:val="184"/>
        </w:trPr>
        <w:tc>
          <w:tcPr>
            <w:tcW w:w="1406" w:type="dxa"/>
            <w:vMerge/>
          </w:tcPr>
          <w:p w14:paraId="189D3646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6237D5F2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446" w:right="325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de señalización evacuación y evaluación</w:t>
            </w:r>
          </w:p>
        </w:tc>
        <w:tc>
          <w:tcPr>
            <w:tcW w:w="2127" w:type="dxa"/>
          </w:tcPr>
          <w:p w14:paraId="13179FCD" w14:textId="5B0FC5C1" w:rsidR="009367C9" w:rsidRPr="0099542A" w:rsidRDefault="00CF72E9" w:rsidP="00ED3DD4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Jose</w:t>
            </w:r>
            <w:proofErr w:type="spellEnd"/>
            <w:r>
              <w:rPr>
                <w:rFonts w:ascii="Arial Narrow" w:hAnsi="Arial Narrow"/>
              </w:rPr>
              <w:t xml:space="preserve"> Antonio Poma Choque</w:t>
            </w:r>
          </w:p>
        </w:tc>
        <w:tc>
          <w:tcPr>
            <w:tcW w:w="1991" w:type="dxa"/>
          </w:tcPr>
          <w:p w14:paraId="0C5A2AC2" w14:textId="77777777" w:rsidR="009367C9" w:rsidRPr="0099542A" w:rsidRDefault="009367C9" w:rsidP="00ED3DD4">
            <w:pPr>
              <w:pStyle w:val="TableParagraph"/>
              <w:spacing w:line="240" w:lineRule="auto"/>
              <w:ind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Padre de familia</w:t>
            </w:r>
          </w:p>
        </w:tc>
      </w:tr>
      <w:tr w:rsidR="009367C9" w:rsidRPr="005B1915" w14:paraId="45C85587" w14:textId="77777777" w:rsidTr="00CF72E9">
        <w:trPr>
          <w:trHeight w:val="184"/>
        </w:trPr>
        <w:tc>
          <w:tcPr>
            <w:tcW w:w="1406" w:type="dxa"/>
            <w:vMerge/>
          </w:tcPr>
          <w:p w14:paraId="4432A6CA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66357310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446" w:right="324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contra incendios y seguridad</w:t>
            </w:r>
          </w:p>
        </w:tc>
        <w:tc>
          <w:tcPr>
            <w:tcW w:w="2127" w:type="dxa"/>
          </w:tcPr>
          <w:p w14:paraId="2B8C2B4B" w14:textId="04FB7F0D" w:rsidR="009367C9" w:rsidRPr="0099542A" w:rsidRDefault="00CF72E9" w:rsidP="00ED3DD4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Yobana</w:t>
            </w:r>
            <w:proofErr w:type="spellEnd"/>
            <w:r>
              <w:rPr>
                <w:rFonts w:ascii="Arial Narrow" w:hAnsi="Arial Narrow" w:cs="Times New Roman"/>
              </w:rPr>
              <w:t xml:space="preserve"> Maribel </w:t>
            </w:r>
            <w:proofErr w:type="spellStart"/>
            <w:r>
              <w:rPr>
                <w:rFonts w:ascii="Arial Narrow" w:hAnsi="Arial Narrow" w:cs="Times New Roman"/>
              </w:rPr>
              <w:t>Huacca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Huanacuni</w:t>
            </w:r>
            <w:proofErr w:type="spellEnd"/>
          </w:p>
        </w:tc>
        <w:tc>
          <w:tcPr>
            <w:tcW w:w="1991" w:type="dxa"/>
          </w:tcPr>
          <w:p w14:paraId="3B65A71A" w14:textId="77777777" w:rsidR="009367C9" w:rsidRPr="0099542A" w:rsidRDefault="009367C9" w:rsidP="00ED3DD4">
            <w:pPr>
              <w:pStyle w:val="TableParagraph"/>
              <w:spacing w:line="240" w:lineRule="auto"/>
              <w:ind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Madre de familia</w:t>
            </w:r>
          </w:p>
        </w:tc>
      </w:tr>
      <w:tr w:rsidR="009367C9" w:rsidRPr="005B1915" w14:paraId="15EE7160" w14:textId="77777777" w:rsidTr="00CF72E9">
        <w:trPr>
          <w:trHeight w:val="191"/>
        </w:trPr>
        <w:tc>
          <w:tcPr>
            <w:tcW w:w="1406" w:type="dxa"/>
            <w:vMerge/>
          </w:tcPr>
          <w:p w14:paraId="31860804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7DEE5179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left="446" w:right="327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de protección , entrega de estudiantes, soporte socioemocional</w:t>
            </w:r>
          </w:p>
        </w:tc>
        <w:tc>
          <w:tcPr>
            <w:tcW w:w="2127" w:type="dxa"/>
          </w:tcPr>
          <w:p w14:paraId="70E1FC02" w14:textId="77777777" w:rsidR="00CF72E9" w:rsidRDefault="00CF72E9" w:rsidP="00CF72E9">
            <w:pPr>
              <w:pStyle w:val="TableParagraph"/>
              <w:spacing w:line="173" w:lineRule="exact"/>
              <w:ind w:left="564" w:right="128" w:hanging="409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Gavi</w:t>
            </w:r>
            <w:proofErr w:type="spellEnd"/>
            <w:r>
              <w:rPr>
                <w:rFonts w:ascii="Arial Narrow" w:hAnsi="Arial Narrow" w:cs="Times New Roman"/>
              </w:rPr>
              <w:t xml:space="preserve"> Nely </w:t>
            </w:r>
            <w:proofErr w:type="spellStart"/>
            <w:r>
              <w:rPr>
                <w:rFonts w:ascii="Arial Narrow" w:hAnsi="Arial Narrow" w:cs="Times New Roman"/>
              </w:rPr>
              <w:t>Mullisaca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</w:p>
          <w:p w14:paraId="288DC9CC" w14:textId="77777777" w:rsidR="00CF72E9" w:rsidRDefault="00CF72E9" w:rsidP="00CF72E9">
            <w:pPr>
              <w:pStyle w:val="TableParagraph"/>
              <w:spacing w:line="173" w:lineRule="exact"/>
              <w:ind w:left="564" w:right="128" w:hanging="409"/>
              <w:rPr>
                <w:rFonts w:ascii="Arial Narrow" w:hAnsi="Arial Narrow" w:cs="Times New Roman"/>
              </w:rPr>
            </w:pPr>
          </w:p>
          <w:p w14:paraId="3AB88EDC" w14:textId="62834E54" w:rsidR="009367C9" w:rsidRPr="00D728E9" w:rsidRDefault="00CF72E9" w:rsidP="00CF72E9">
            <w:pPr>
              <w:pStyle w:val="TableParagraph"/>
              <w:spacing w:before="0" w:line="240" w:lineRule="auto"/>
              <w:ind w:right="128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Huancoillo</w:t>
            </w:r>
            <w:proofErr w:type="spellEnd"/>
          </w:p>
        </w:tc>
        <w:tc>
          <w:tcPr>
            <w:tcW w:w="1991" w:type="dxa"/>
          </w:tcPr>
          <w:p w14:paraId="554D6A28" w14:textId="4F900623" w:rsidR="009367C9" w:rsidRPr="0099542A" w:rsidRDefault="00CF72E9" w:rsidP="00ED3DD4">
            <w:pPr>
              <w:pStyle w:val="TableParagraph"/>
              <w:spacing w:before="0" w:line="240" w:lineRule="auto"/>
              <w:ind w:right="-112"/>
              <w:rPr>
                <w:rFonts w:ascii="Arial Narrow" w:hAnsi="Arial Narrow" w:cs="Times New Roman"/>
              </w:rPr>
            </w:pPr>
            <w:r w:rsidRPr="00B17DD8">
              <w:rPr>
                <w:rFonts w:ascii="Arial Narrow" w:hAnsi="Arial Narrow" w:cs="Times New Roman"/>
              </w:rPr>
              <w:t xml:space="preserve">Directora </w:t>
            </w:r>
            <w:r>
              <w:rPr>
                <w:rFonts w:ascii="Arial Narrow" w:hAnsi="Arial Narrow" w:cs="Times New Roman"/>
              </w:rPr>
              <w:t>(e)</w:t>
            </w:r>
          </w:p>
        </w:tc>
      </w:tr>
      <w:tr w:rsidR="009367C9" w:rsidRPr="005B1915" w14:paraId="13979F3C" w14:textId="77777777" w:rsidTr="00CF72E9">
        <w:trPr>
          <w:trHeight w:val="369"/>
        </w:trPr>
        <w:tc>
          <w:tcPr>
            <w:tcW w:w="1406" w:type="dxa"/>
            <w:vMerge/>
          </w:tcPr>
          <w:p w14:paraId="7780387A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0D03A0E7" w14:textId="77777777" w:rsidR="009367C9" w:rsidRPr="0099542A" w:rsidRDefault="009367C9" w:rsidP="009367C9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left="446" w:right="476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de actividades lúdicas</w:t>
            </w:r>
          </w:p>
        </w:tc>
        <w:tc>
          <w:tcPr>
            <w:tcW w:w="2127" w:type="dxa"/>
          </w:tcPr>
          <w:p w14:paraId="5F4065B4" w14:textId="59B09D9B" w:rsidR="009367C9" w:rsidRPr="0099542A" w:rsidRDefault="00CF72E9" w:rsidP="00ED3DD4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Elizabeth Meneces </w:t>
            </w:r>
            <w:proofErr w:type="spellStart"/>
            <w:r>
              <w:rPr>
                <w:rFonts w:ascii="Arial Narrow" w:hAnsi="Arial Narrow" w:cs="Times New Roman"/>
              </w:rPr>
              <w:t>Maquera</w:t>
            </w:r>
            <w:proofErr w:type="spellEnd"/>
          </w:p>
        </w:tc>
        <w:tc>
          <w:tcPr>
            <w:tcW w:w="1991" w:type="dxa"/>
          </w:tcPr>
          <w:p w14:paraId="448A958A" w14:textId="03E3757A" w:rsidR="009367C9" w:rsidRPr="0099542A" w:rsidRDefault="00CF72E9" w:rsidP="00ED3DD4">
            <w:pPr>
              <w:pStyle w:val="TableParagraph"/>
              <w:spacing w:line="240" w:lineRule="auto"/>
              <w:ind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Presidenta APAFA</w:t>
            </w:r>
          </w:p>
        </w:tc>
      </w:tr>
      <w:tr w:rsidR="009367C9" w:rsidRPr="005B1915" w14:paraId="2F2A45C3" w14:textId="77777777" w:rsidTr="00CF72E9">
        <w:trPr>
          <w:trHeight w:val="369"/>
        </w:trPr>
        <w:tc>
          <w:tcPr>
            <w:tcW w:w="1406" w:type="dxa"/>
            <w:vMerge/>
          </w:tcPr>
          <w:p w14:paraId="3AC47AF1" w14:textId="77777777" w:rsidR="009367C9" w:rsidRPr="0099542A" w:rsidRDefault="009367C9" w:rsidP="00ED3D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64" w:type="dxa"/>
          </w:tcPr>
          <w:p w14:paraId="1EAD4798" w14:textId="77777777" w:rsidR="009367C9" w:rsidRDefault="009367C9" w:rsidP="009367C9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left="446" w:right="476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Brigada de protección escolar-BAPE</w:t>
            </w:r>
          </w:p>
        </w:tc>
        <w:tc>
          <w:tcPr>
            <w:tcW w:w="2127" w:type="dxa"/>
          </w:tcPr>
          <w:p w14:paraId="78A0561A" w14:textId="07226EDC" w:rsidR="009367C9" w:rsidRPr="00D728E9" w:rsidRDefault="00CF72E9" w:rsidP="00ED3DD4">
            <w:pPr>
              <w:pStyle w:val="TableParagraph"/>
              <w:spacing w:line="240" w:lineRule="auto"/>
              <w:ind w:right="128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Jose</w:t>
            </w:r>
            <w:proofErr w:type="spellEnd"/>
            <w:r>
              <w:rPr>
                <w:rFonts w:ascii="Arial Narrow" w:hAnsi="Arial Narrow"/>
              </w:rPr>
              <w:t xml:space="preserve"> Antonio Poma Choque</w:t>
            </w:r>
          </w:p>
        </w:tc>
        <w:tc>
          <w:tcPr>
            <w:tcW w:w="1991" w:type="dxa"/>
          </w:tcPr>
          <w:p w14:paraId="3A141304" w14:textId="7BC8D3AC" w:rsidR="009367C9" w:rsidRPr="0099542A" w:rsidRDefault="00CF72E9" w:rsidP="00ED3DD4">
            <w:pPr>
              <w:pStyle w:val="TableParagraph"/>
              <w:spacing w:line="240" w:lineRule="auto"/>
              <w:ind w:right="-11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Padre de familia</w:t>
            </w:r>
          </w:p>
        </w:tc>
      </w:tr>
    </w:tbl>
    <w:p w14:paraId="03C3245B" w14:textId="77777777" w:rsidR="009367C9" w:rsidRPr="005B1915" w:rsidRDefault="009367C9" w:rsidP="009367C9">
      <w:pPr>
        <w:pStyle w:val="Textoindependiente"/>
        <w:rPr>
          <w:rFonts w:ascii="Arial Narrow" w:hAnsi="Arial Narrow" w:cs="Times New Roman"/>
          <w:sz w:val="22"/>
          <w:szCs w:val="22"/>
        </w:rPr>
      </w:pPr>
    </w:p>
    <w:p w14:paraId="70567AB7" w14:textId="13E7DAE9" w:rsidR="009367C9" w:rsidRPr="005B1915" w:rsidRDefault="009367C9" w:rsidP="009367C9">
      <w:pPr>
        <w:pStyle w:val="Textoindependiente"/>
        <w:ind w:left="118" w:right="214" w:firstLine="1331"/>
        <w:jc w:val="both"/>
        <w:rPr>
          <w:rFonts w:ascii="Arial Narrow" w:hAnsi="Arial Narrow" w:cs="Times New Roman"/>
          <w:sz w:val="22"/>
          <w:szCs w:val="22"/>
        </w:rPr>
      </w:pPr>
      <w:r w:rsidRPr="005B1915">
        <w:rPr>
          <w:rFonts w:ascii="Arial Narrow" w:hAnsi="Arial Narrow" w:cs="Times New Roman"/>
          <w:b/>
          <w:w w:val="95"/>
          <w:sz w:val="22"/>
          <w:szCs w:val="22"/>
        </w:rPr>
        <w:t>ARTÍCULO 2</w:t>
      </w:r>
      <w:proofErr w:type="gramStart"/>
      <w:r w:rsidRPr="005B1915">
        <w:rPr>
          <w:rFonts w:ascii="Arial Narrow" w:hAnsi="Arial Narrow" w:cs="Times New Roman"/>
          <w:b/>
          <w:w w:val="95"/>
          <w:sz w:val="22"/>
          <w:szCs w:val="22"/>
        </w:rPr>
        <w:t>°.-</w:t>
      </w:r>
      <w:proofErr w:type="gramEnd"/>
      <w:r w:rsidRPr="005B1915">
        <w:rPr>
          <w:rFonts w:ascii="Arial Narrow" w:hAnsi="Arial Narrow" w:cs="Times New Roman"/>
          <w:b/>
          <w:spacing w:val="10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Los(as) Brigadistas responsables, integrantes de la Brigada</w:t>
      </w:r>
      <w:r w:rsidRPr="005B1915">
        <w:rPr>
          <w:rFonts w:ascii="Arial Narrow" w:hAnsi="Arial Narrow" w:cs="Times New Roman"/>
          <w:spacing w:val="1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 Educación Ambiental y de Gestión del Riesgo de Desastres de l</w:t>
      </w:r>
      <w:r>
        <w:rPr>
          <w:rFonts w:ascii="Arial Narrow" w:hAnsi="Arial Narrow" w:cs="Times New Roman"/>
          <w:sz w:val="22"/>
          <w:szCs w:val="22"/>
        </w:rPr>
        <w:t xml:space="preserve">a institución educativa Inicial </w:t>
      </w:r>
      <w:r w:rsidR="00CF72E9">
        <w:rPr>
          <w:rFonts w:ascii="Arial Narrow" w:hAnsi="Arial Narrow" w:cs="Times New Roman"/>
          <w:sz w:val="22"/>
          <w:szCs w:val="22"/>
        </w:rPr>
        <w:t>737 “</w:t>
      </w:r>
      <w:proofErr w:type="spellStart"/>
      <w:r w:rsidR="00CF72E9">
        <w:rPr>
          <w:rFonts w:ascii="Arial Narrow" w:hAnsi="Arial Narrow" w:cs="Times New Roman"/>
          <w:sz w:val="22"/>
          <w:szCs w:val="22"/>
        </w:rPr>
        <w:t>Calacota</w:t>
      </w:r>
      <w:proofErr w:type="spellEnd"/>
      <w:r w:rsidR="00CF72E9">
        <w:rPr>
          <w:rFonts w:ascii="Arial Narrow" w:hAnsi="Arial Narrow" w:cs="Times New Roman"/>
          <w:sz w:val="22"/>
          <w:szCs w:val="22"/>
        </w:rPr>
        <w:t>”</w:t>
      </w:r>
      <w:r w:rsidR="00CF72E9" w:rsidRPr="005B1915">
        <w:rPr>
          <w:rFonts w:ascii="Arial Narrow" w:hAnsi="Arial Narrow" w:cs="Times New Roman"/>
          <w:sz w:val="22"/>
          <w:szCs w:val="22"/>
        </w:rPr>
        <w:t xml:space="preserve">, </w:t>
      </w:r>
      <w:r w:rsidRPr="005B1915">
        <w:rPr>
          <w:rFonts w:ascii="Arial Narrow" w:hAnsi="Arial Narrow" w:cs="Times New Roman"/>
          <w:sz w:val="22"/>
          <w:szCs w:val="22"/>
        </w:rPr>
        <w:t>en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el</w:t>
      </w:r>
      <w:r w:rsidRPr="005B1915">
        <w:rPr>
          <w:rFonts w:ascii="Arial Narrow" w:hAnsi="Arial Narrow" w:cs="Times New Roman"/>
          <w:spacing w:val="16"/>
          <w:w w:val="95"/>
          <w:sz w:val="22"/>
          <w:szCs w:val="22"/>
        </w:rPr>
        <w:t xml:space="preserve"> </w:t>
      </w:r>
      <w:r>
        <w:rPr>
          <w:rFonts w:ascii="Arial Narrow" w:hAnsi="Arial Narrow" w:cs="Times New Roman"/>
          <w:spacing w:val="16"/>
          <w:w w:val="95"/>
          <w:sz w:val="22"/>
          <w:szCs w:val="22"/>
        </w:rPr>
        <w:t xml:space="preserve">año </w:t>
      </w:r>
      <w:r w:rsidRPr="005B1915">
        <w:rPr>
          <w:rFonts w:ascii="Arial Narrow" w:hAnsi="Arial Narrow" w:cs="Times New Roman"/>
          <w:w w:val="95"/>
          <w:sz w:val="22"/>
          <w:szCs w:val="22"/>
        </w:rPr>
        <w:t>20</w:t>
      </w:r>
      <w:r w:rsidR="00CF72E9">
        <w:rPr>
          <w:rFonts w:ascii="Arial Narrow" w:hAnsi="Arial Narrow" w:cs="Times New Roman"/>
          <w:w w:val="95"/>
          <w:sz w:val="22"/>
          <w:szCs w:val="22"/>
        </w:rPr>
        <w:t>24</w:t>
      </w:r>
      <w:r w:rsidRPr="005B1915">
        <w:rPr>
          <w:rFonts w:ascii="Arial Narrow" w:hAnsi="Arial Narrow" w:cs="Times New Roman"/>
          <w:w w:val="95"/>
          <w:sz w:val="22"/>
          <w:szCs w:val="22"/>
        </w:rPr>
        <w:t>,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utilizarán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un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distintivo</w:t>
      </w:r>
      <w:r w:rsidRPr="005B1915">
        <w:rPr>
          <w:rFonts w:ascii="Arial Narrow" w:hAnsi="Arial Narrow" w:cs="Times New Roman"/>
          <w:spacing w:val="14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en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el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brazo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izquierdo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con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los</w:t>
      </w:r>
      <w:r w:rsidRPr="005B1915">
        <w:rPr>
          <w:rFonts w:ascii="Arial Narrow" w:hAnsi="Arial Narrow" w:cs="Times New Roman"/>
          <w:spacing w:val="19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colores</w:t>
      </w:r>
      <w:r w:rsidRPr="005B1915">
        <w:rPr>
          <w:rFonts w:ascii="Arial Narrow" w:hAnsi="Arial Narrow" w:cs="Times New Roman"/>
          <w:spacing w:val="15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determinados,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para</w:t>
      </w:r>
      <w:r w:rsidRPr="005B1915">
        <w:rPr>
          <w:rFonts w:ascii="Arial Narrow" w:hAnsi="Arial Narrow" w:cs="Times New Roman"/>
          <w:spacing w:val="14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su</w:t>
      </w:r>
      <w:r w:rsidRPr="005B1915">
        <w:rPr>
          <w:rFonts w:ascii="Arial Narrow" w:hAnsi="Arial Narrow" w:cs="Times New Roman"/>
          <w:spacing w:val="17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w w:val="95"/>
          <w:sz w:val="22"/>
          <w:szCs w:val="22"/>
        </w:rPr>
        <w:t>identificación</w:t>
      </w:r>
      <w:r w:rsidRPr="005B1915">
        <w:rPr>
          <w:rFonts w:ascii="Arial Narrow" w:hAnsi="Arial Narrow" w:cs="Times New Roman"/>
          <w:spacing w:val="1"/>
          <w:w w:val="95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en</w:t>
      </w:r>
      <w:r w:rsidRPr="005B1915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los simulacros y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en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casos reales</w:t>
      </w:r>
      <w:r w:rsidRPr="005B1915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 una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emergencia.</w:t>
      </w:r>
    </w:p>
    <w:p w14:paraId="40AEBF82" w14:textId="77777777" w:rsidR="009367C9" w:rsidRPr="005B1915" w:rsidRDefault="009367C9" w:rsidP="009367C9">
      <w:pPr>
        <w:pStyle w:val="Textoindependiente"/>
        <w:spacing w:before="11"/>
        <w:rPr>
          <w:rFonts w:ascii="Arial Narrow" w:hAnsi="Arial Narrow" w:cs="Times New Roman"/>
          <w:sz w:val="22"/>
          <w:szCs w:val="22"/>
        </w:rPr>
      </w:pPr>
    </w:p>
    <w:p w14:paraId="0AF5AFFA" w14:textId="77150906" w:rsidR="009367C9" w:rsidRPr="005B1915" w:rsidRDefault="009367C9" w:rsidP="009367C9">
      <w:pPr>
        <w:pStyle w:val="Textoindependiente"/>
        <w:ind w:left="118" w:right="218" w:firstLine="1276"/>
        <w:jc w:val="both"/>
        <w:rPr>
          <w:rFonts w:ascii="Arial Narrow" w:hAnsi="Arial Narrow" w:cs="Times New Roman"/>
          <w:sz w:val="22"/>
          <w:szCs w:val="22"/>
        </w:rPr>
      </w:pPr>
      <w:r w:rsidRPr="005B1915">
        <w:rPr>
          <w:rFonts w:ascii="Arial Narrow" w:hAnsi="Arial Narrow" w:cs="Times New Roman"/>
          <w:b/>
          <w:sz w:val="22"/>
          <w:szCs w:val="22"/>
        </w:rPr>
        <w:t>ARTÍCULO</w:t>
      </w:r>
      <w:r w:rsidRPr="005B1915">
        <w:rPr>
          <w:rFonts w:ascii="Arial Narrow" w:hAnsi="Arial Narrow" w:cs="Times New Roman"/>
          <w:b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b/>
          <w:sz w:val="22"/>
          <w:szCs w:val="22"/>
        </w:rPr>
        <w:t>3</w:t>
      </w:r>
      <w:proofErr w:type="gramStart"/>
      <w:r w:rsidRPr="005B1915">
        <w:rPr>
          <w:rFonts w:ascii="Arial Narrow" w:hAnsi="Arial Narrow" w:cs="Times New Roman"/>
          <w:b/>
          <w:sz w:val="22"/>
          <w:szCs w:val="22"/>
        </w:rPr>
        <w:t>°.-</w:t>
      </w:r>
      <w:proofErr w:type="gramEnd"/>
      <w:r w:rsidRPr="005B1915">
        <w:rPr>
          <w:rFonts w:ascii="Arial Narrow" w:hAnsi="Arial Narrow" w:cs="Times New Roman"/>
          <w:b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b/>
          <w:sz w:val="22"/>
          <w:szCs w:val="22"/>
        </w:rPr>
        <w:t>REMITIR</w:t>
      </w:r>
      <w:r w:rsidRPr="005B1915">
        <w:rPr>
          <w:rFonts w:ascii="Arial Narrow" w:hAnsi="Arial Narrow" w:cs="Times New Roman"/>
          <w:b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copia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la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presente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resolución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a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la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Coordinación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del</w:t>
      </w:r>
      <w:r w:rsidRPr="005B1915">
        <w:rPr>
          <w:rFonts w:ascii="Arial Narrow" w:hAnsi="Arial Narrow" w:cs="Times New Roman"/>
          <w:spacing w:val="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PREVAED 0068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Escuela</w:t>
      </w:r>
      <w:r w:rsidRPr="005B1915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Segura de</w:t>
      </w:r>
      <w:r w:rsidRPr="005B1915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la</w:t>
      </w:r>
      <w:r w:rsidRPr="005B1915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U</w:t>
      </w:r>
      <w:r>
        <w:rPr>
          <w:rFonts w:ascii="Arial Narrow" w:hAnsi="Arial Narrow" w:cs="Times New Roman"/>
          <w:sz w:val="22"/>
          <w:szCs w:val="22"/>
        </w:rPr>
        <w:t xml:space="preserve">nidad de </w:t>
      </w:r>
      <w:r w:rsidRPr="005B1915">
        <w:rPr>
          <w:rFonts w:ascii="Arial Narrow" w:hAnsi="Arial Narrow" w:cs="Times New Roman"/>
          <w:sz w:val="22"/>
          <w:szCs w:val="22"/>
        </w:rPr>
        <w:t>G</w:t>
      </w:r>
      <w:r>
        <w:rPr>
          <w:rFonts w:ascii="Arial Narrow" w:hAnsi="Arial Narrow" w:cs="Times New Roman"/>
          <w:sz w:val="22"/>
          <w:szCs w:val="22"/>
        </w:rPr>
        <w:t xml:space="preserve">estión </w:t>
      </w:r>
      <w:r w:rsidRPr="005B1915">
        <w:rPr>
          <w:rFonts w:ascii="Arial Narrow" w:hAnsi="Arial Narrow" w:cs="Times New Roman"/>
          <w:sz w:val="22"/>
          <w:szCs w:val="22"/>
        </w:rPr>
        <w:t>E</w:t>
      </w:r>
      <w:r>
        <w:rPr>
          <w:rFonts w:ascii="Arial Narrow" w:hAnsi="Arial Narrow" w:cs="Times New Roman"/>
          <w:sz w:val="22"/>
          <w:szCs w:val="22"/>
        </w:rPr>
        <w:t xml:space="preserve">ducativa </w:t>
      </w:r>
      <w:r w:rsidRPr="005B1915">
        <w:rPr>
          <w:rFonts w:ascii="Arial Narrow" w:hAnsi="Arial Narrow" w:cs="Times New Roman"/>
          <w:sz w:val="22"/>
          <w:szCs w:val="22"/>
        </w:rPr>
        <w:t>L</w:t>
      </w:r>
      <w:r>
        <w:rPr>
          <w:rFonts w:ascii="Arial Narrow" w:hAnsi="Arial Narrow" w:cs="Times New Roman"/>
          <w:sz w:val="22"/>
          <w:szCs w:val="22"/>
        </w:rPr>
        <w:t>ocal</w:t>
      </w:r>
      <w:r w:rsidRPr="005B1915">
        <w:rPr>
          <w:rFonts w:ascii="Arial Narrow" w:hAnsi="Arial Narrow" w:cs="Times New Roman"/>
          <w:spacing w:val="2"/>
          <w:sz w:val="22"/>
          <w:szCs w:val="22"/>
        </w:rPr>
        <w:t xml:space="preserve"> </w:t>
      </w:r>
      <w:r w:rsidR="00CF72E9">
        <w:rPr>
          <w:rFonts w:ascii="Arial Narrow" w:hAnsi="Arial Narrow" w:cs="Times New Roman"/>
          <w:sz w:val="22"/>
          <w:szCs w:val="22"/>
        </w:rPr>
        <w:t>El Collao</w:t>
      </w:r>
      <w:r w:rsidRPr="005B1915">
        <w:rPr>
          <w:rFonts w:ascii="Arial Narrow" w:hAnsi="Arial Narrow" w:cs="Times New Roman"/>
          <w:sz w:val="22"/>
          <w:szCs w:val="22"/>
        </w:rPr>
        <w:t>,</w:t>
      </w:r>
      <w:r w:rsidRPr="005B1915">
        <w:rPr>
          <w:rFonts w:ascii="Arial Narrow" w:hAnsi="Arial Narrow" w:cs="Times New Roman"/>
          <w:spacing w:val="54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para</w:t>
      </w:r>
      <w:r w:rsidRPr="005B1915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su</w:t>
      </w:r>
      <w:r w:rsidRPr="005B1915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conocimiento</w:t>
      </w:r>
      <w:r w:rsidRPr="005B1915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y</w:t>
      </w:r>
      <w:r w:rsidRPr="005B1915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fines</w:t>
      </w:r>
      <w:r w:rsidRPr="005B1915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</w:rPr>
        <w:t>correspondientes.</w:t>
      </w:r>
    </w:p>
    <w:p w14:paraId="0E6CC3D1" w14:textId="77777777" w:rsidR="009367C9" w:rsidRPr="005B1915" w:rsidRDefault="009367C9" w:rsidP="009367C9">
      <w:pPr>
        <w:pStyle w:val="Textoindependiente"/>
        <w:rPr>
          <w:rFonts w:ascii="Arial Narrow" w:hAnsi="Arial Narrow" w:cs="Times New Roman"/>
          <w:sz w:val="22"/>
          <w:szCs w:val="22"/>
        </w:rPr>
      </w:pPr>
    </w:p>
    <w:p w14:paraId="7DA0F307" w14:textId="77777777" w:rsidR="009367C9" w:rsidRPr="005B1915" w:rsidRDefault="009367C9" w:rsidP="009367C9">
      <w:pPr>
        <w:pStyle w:val="Textoindependiente"/>
        <w:spacing w:before="2"/>
        <w:rPr>
          <w:rFonts w:ascii="Arial Narrow" w:hAnsi="Arial Narrow" w:cs="Times New Roman"/>
          <w:sz w:val="22"/>
          <w:szCs w:val="22"/>
        </w:rPr>
      </w:pPr>
    </w:p>
    <w:p w14:paraId="22984609" w14:textId="77777777" w:rsidR="009367C9" w:rsidRDefault="009367C9" w:rsidP="009367C9">
      <w:pPr>
        <w:pStyle w:val="Ttulo1"/>
        <w:spacing w:before="1"/>
        <w:rPr>
          <w:rFonts w:ascii="Arial Narrow" w:hAnsi="Arial Narrow" w:cs="Times New Roman"/>
          <w:sz w:val="22"/>
          <w:szCs w:val="22"/>
          <w:u w:val="none"/>
        </w:rPr>
      </w:pPr>
      <w:r w:rsidRPr="005B1915">
        <w:rPr>
          <w:rFonts w:ascii="Arial Narrow" w:hAnsi="Arial Narrow" w:cs="Times New Roman"/>
          <w:sz w:val="22"/>
          <w:szCs w:val="22"/>
          <w:u w:val="none"/>
        </w:rPr>
        <w:t>REGISTRESE,</w:t>
      </w:r>
      <w:r w:rsidRPr="005B1915">
        <w:rPr>
          <w:rFonts w:ascii="Arial Narrow" w:hAnsi="Arial Narrow" w:cs="Times New Roman"/>
          <w:spacing w:val="-2"/>
          <w:sz w:val="22"/>
          <w:szCs w:val="22"/>
          <w:u w:val="none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  <w:u w:val="none"/>
        </w:rPr>
        <w:t>COMUNIQUESE</w:t>
      </w:r>
      <w:r w:rsidRPr="005B1915">
        <w:rPr>
          <w:rFonts w:ascii="Arial Narrow" w:hAnsi="Arial Narrow" w:cs="Times New Roman"/>
          <w:spacing w:val="-2"/>
          <w:sz w:val="22"/>
          <w:szCs w:val="22"/>
          <w:u w:val="none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  <w:u w:val="none"/>
        </w:rPr>
        <w:t>Y</w:t>
      </w:r>
      <w:r w:rsidRPr="005B1915">
        <w:rPr>
          <w:rFonts w:ascii="Arial Narrow" w:hAnsi="Arial Narrow" w:cs="Times New Roman"/>
          <w:spacing w:val="-4"/>
          <w:sz w:val="22"/>
          <w:szCs w:val="22"/>
          <w:u w:val="none"/>
        </w:rPr>
        <w:t xml:space="preserve"> </w:t>
      </w:r>
      <w:r w:rsidRPr="005B1915">
        <w:rPr>
          <w:rFonts w:ascii="Arial Narrow" w:hAnsi="Arial Narrow" w:cs="Times New Roman"/>
          <w:sz w:val="22"/>
          <w:szCs w:val="22"/>
          <w:u w:val="none"/>
        </w:rPr>
        <w:t>CÚMPLASE</w:t>
      </w:r>
    </w:p>
    <w:p w14:paraId="46C38FBA" w14:textId="77777777" w:rsidR="009367C9" w:rsidRDefault="009367C9" w:rsidP="009367C9">
      <w:pPr>
        <w:pStyle w:val="Ttulo1"/>
        <w:spacing w:before="1"/>
        <w:rPr>
          <w:noProof/>
          <w:lang w:val="es-PE" w:eastAsia="es-PE"/>
        </w:rPr>
      </w:pPr>
    </w:p>
    <w:p w14:paraId="576D9ED9" w14:textId="77777777" w:rsidR="009367C9" w:rsidRPr="005B1915" w:rsidRDefault="009367C9" w:rsidP="009367C9">
      <w:pPr>
        <w:pStyle w:val="Textoindependiente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373C13A" w14:textId="77777777" w:rsidR="009367C9" w:rsidRPr="005B1915" w:rsidRDefault="009367C9" w:rsidP="009367C9">
      <w:pPr>
        <w:pStyle w:val="Textoindependiente"/>
        <w:rPr>
          <w:rFonts w:ascii="Arial Narrow" w:hAnsi="Arial Narrow" w:cs="Times New Roman"/>
          <w:b/>
          <w:sz w:val="22"/>
          <w:szCs w:val="22"/>
        </w:rPr>
      </w:pPr>
    </w:p>
    <w:p w14:paraId="2AC8921B" w14:textId="77777777" w:rsidR="009367C9" w:rsidRPr="005B1915" w:rsidRDefault="004673B0" w:rsidP="009367C9">
      <w:pPr>
        <w:pStyle w:val="Textoindependiente"/>
        <w:jc w:val="center"/>
        <w:rPr>
          <w:rFonts w:ascii="Arial Narrow" w:hAnsi="Arial Narrow" w:cs="Times New Roman"/>
          <w:b/>
          <w:sz w:val="22"/>
          <w:szCs w:val="22"/>
        </w:rPr>
      </w:pPr>
      <w:r w:rsidRPr="009A5A03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val="es-PE" w:eastAsia="es-PE"/>
        </w:rPr>
        <w:drawing>
          <wp:inline distT="0" distB="0" distL="0" distR="0" wp14:anchorId="0B2409A3" wp14:editId="2404EB2F">
            <wp:extent cx="1943100" cy="903542"/>
            <wp:effectExtent l="133350" t="133350" r="133350" b="1257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42" cy="9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14:paraId="6B99ECF3" w14:textId="77777777" w:rsidR="00473534" w:rsidRDefault="00473534"/>
    <w:sectPr w:rsidR="00473534" w:rsidSect="00CF72E9">
      <w:pgSz w:w="11910" w:h="16850"/>
      <w:pgMar w:top="851" w:right="1200" w:bottom="56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F7A"/>
    <w:multiLevelType w:val="hybridMultilevel"/>
    <w:tmpl w:val="F1C478E2"/>
    <w:lvl w:ilvl="0" w:tplc="280A0017">
      <w:start w:val="1"/>
      <w:numFmt w:val="lowerLetter"/>
      <w:lvlText w:val="%1)"/>
      <w:lvlJc w:val="left"/>
      <w:pPr>
        <w:ind w:left="102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 w16cid:durableId="129841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C9"/>
    <w:rsid w:val="001128FF"/>
    <w:rsid w:val="004673B0"/>
    <w:rsid w:val="00473534"/>
    <w:rsid w:val="009367C9"/>
    <w:rsid w:val="00C930DB"/>
    <w:rsid w:val="00CF72E9"/>
    <w:rsid w:val="00D728E9"/>
    <w:rsid w:val="00E3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B49B9"/>
  <w15:chartTrackingRefBased/>
  <w15:docId w15:val="{BDBB8ED9-BDB2-44E9-9D6D-51375EE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9367C9"/>
    <w:pPr>
      <w:ind w:left="1345" w:right="144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rsid w:val="009367C9"/>
    <w:pPr>
      <w:ind w:left="155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67C9"/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367C9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936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367C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67C9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9367C9"/>
    <w:pPr>
      <w:spacing w:before="1" w:line="16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PC-Bet</dc:creator>
  <cp:keywords/>
  <dc:description/>
  <cp:lastModifiedBy>UsuariO</cp:lastModifiedBy>
  <cp:revision>2</cp:revision>
  <dcterms:created xsi:type="dcterms:W3CDTF">2024-06-04T04:20:00Z</dcterms:created>
  <dcterms:modified xsi:type="dcterms:W3CDTF">2024-06-04T04:20:00Z</dcterms:modified>
</cp:coreProperties>
</file>