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“año del bicentenario, de la consolidación de nuestra independencia, y de la conmemoración de las Heróicas batallas de Junín y Ayacucho</w:t>
      </w:r>
      <w:r w:rsidDel="00000000" w:rsidR="00000000" w:rsidRPr="00000000">
        <w:rPr>
          <w:rFonts w:ascii="Arial Narrow" w:cs="Arial Narrow" w:eastAsia="Arial Narrow" w:hAnsi="Arial Narrow"/>
          <w:color w:val="1f2023"/>
          <w:sz w:val="18"/>
          <w:szCs w:val="18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right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Santa Rosa de Huayllata, 27 de diciembre de 2024</w:t>
      </w:r>
    </w:p>
    <w:p w:rsidR="00000000" w:rsidDel="00000000" w:rsidP="00000000" w:rsidRDefault="00000000" w:rsidRPr="00000000" w14:paraId="00000004">
      <w:pPr>
        <w:widowControl w:val="0"/>
        <w:spacing w:after="0" w:before="196" w:line="240" w:lineRule="auto"/>
        <w:ind w:left="737" w:firstLine="0"/>
        <w:rPr>
          <w:rFonts w:ascii="Times New Roman" w:cs="Times New Roman" w:eastAsia="Times New Roman" w:hAnsi="Times New Roman"/>
          <w:b w:val="1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u w:val="single"/>
          <w:rtl w:val="0"/>
        </w:rPr>
        <w:t xml:space="preserve"> OFICIO N° 048 – 2024 – ME/DREP/UGELEC/DIEI-735-SRH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697"/>
        </w:tabs>
        <w:spacing w:after="0" w:before="190" w:line="240" w:lineRule="auto"/>
        <w:ind w:left="73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SEÑORA</w:t>
        <w:tab/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Dra. </w:t>
      </w:r>
      <w:r w:rsidDel="00000000" w:rsidR="00000000" w:rsidRPr="00000000">
        <w:rPr>
          <w:rFonts w:ascii="Calibri" w:cs="Calibri" w:eastAsia="Calibri" w:hAnsi="Calibri"/>
          <w:color w:val="040404"/>
          <w:rtl w:val="0"/>
        </w:rPr>
        <w:t xml:space="preserve">Norka Belinda CCORI TORO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183" w:line="240" w:lineRule="auto"/>
        <w:ind w:left="283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DIRECTORA DE LA UGEL EL COLLAO-ILAVE.</w:t>
      </w:r>
    </w:p>
    <w:p w:rsidR="00000000" w:rsidDel="00000000" w:rsidP="00000000" w:rsidRDefault="00000000" w:rsidRPr="00000000" w14:paraId="00000007">
      <w:pPr>
        <w:widowControl w:val="0"/>
        <w:spacing w:after="0" w:before="180" w:line="240" w:lineRule="auto"/>
        <w:ind w:left="2776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PRESENTE.</w:t>
      </w:r>
    </w:p>
    <w:p w:rsidR="00000000" w:rsidDel="00000000" w:rsidP="00000000" w:rsidRDefault="00000000" w:rsidRPr="00000000" w14:paraId="00000008">
      <w:pPr>
        <w:widowControl w:val="0"/>
        <w:spacing w:after="0" w:before="1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2502"/>
        </w:tabs>
        <w:spacing w:after="0" w:before="1" w:line="355" w:lineRule="auto"/>
        <w:ind w:left="2949" w:right="1117" w:hanging="2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ASUNTO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Remito Hoja de Ruta Para el Tercer Bloque de las Semanas de Gestión del Año  Escolar 2024 de la I.E.I. Nº 73</w:t>
      </w:r>
      <w:r w:rsidDel="00000000" w:rsidR="00000000" w:rsidRPr="00000000">
        <w:rPr>
          <w:rtl w:val="0"/>
        </w:rPr>
        <w:t xml:space="preserve">5 - SRH.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179" w:line="240" w:lineRule="auto"/>
        <w:ind w:left="2748" w:firstLine="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______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1" w:line="372" w:lineRule="auto"/>
        <w:ind w:left="680" w:right="678" w:firstLine="2103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Es sumamente grato dirigirme a Ud. Con la finalidad de hacerle alcance la   HOJA DE RUTA PARA EL TERCER BLOQUE DE LAS SEMANAS DE GESTIÓN AÑO ESCOLAR 2024, de la I.E.I. N° 73</w:t>
      </w:r>
      <w:r w:rsidDel="00000000" w:rsidR="00000000" w:rsidRPr="00000000">
        <w:rPr>
          <w:sz w:val="23"/>
          <w:szCs w:val="23"/>
          <w:rtl w:val="0"/>
        </w:rPr>
        <w:t xml:space="preserve">5 - Santa Rosa de H.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del distrito de Ilave, ámbito de la UGEL EL COLLAO.</w:t>
      </w:r>
    </w:p>
    <w:p w:rsidR="00000000" w:rsidDel="00000000" w:rsidP="00000000" w:rsidRDefault="00000000" w:rsidRPr="00000000" w14:paraId="0000000C">
      <w:pPr>
        <w:widowControl w:val="0"/>
        <w:spacing w:after="0" w:before="5" w:lin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379" w:lineRule="auto"/>
        <w:ind w:left="680" w:right="678" w:firstLine="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Sin otro particular, aprovecho la oportunidad para expresarle mis consideraciones más distinguidas y estima personal.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1" w:line="240" w:lineRule="auto"/>
        <w:ind w:right="1368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Atentamente,</w:t>
      </w:r>
    </w:p>
    <w:p w:rsidR="00000000" w:rsidDel="00000000" w:rsidP="00000000" w:rsidRDefault="00000000" w:rsidRPr="00000000" w14:paraId="00000010">
      <w:pPr>
        <w:widowControl w:val="0"/>
        <w:spacing w:after="0" w:before="1" w:line="240" w:lineRule="auto"/>
        <w:ind w:right="1368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1" w:line="240" w:lineRule="auto"/>
        <w:ind w:right="1368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1" w:line="240" w:lineRule="auto"/>
        <w:ind w:right="1368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Li Rubin CASTILLO USEDA</w:t>
      </w:r>
    </w:p>
    <w:p w:rsidR="00000000" w:rsidDel="00000000" w:rsidP="00000000" w:rsidRDefault="00000000" w:rsidRPr="00000000" w14:paraId="00000013">
      <w:pPr>
        <w:widowControl w:val="0"/>
        <w:spacing w:after="0" w:before="1" w:line="240" w:lineRule="auto"/>
        <w:ind w:right="1368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DIRECTOR DE IEI. 735 SRH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5" w:line="240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851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85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85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85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85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851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851" w:firstLine="0"/>
        <w:rPr>
          <w:rFonts w:ascii="Calibri" w:cs="Calibri" w:eastAsia="Calibri" w:hAnsi="Calibri"/>
          <w:b w:val="1"/>
          <w:sz w:val="32"/>
          <w:szCs w:val="32"/>
        </w:rPr>
        <w:sectPr>
          <w:headerReference r:id="rId6" w:type="first"/>
          <w:pgSz w:h="16838" w:w="11906" w:orient="portrait"/>
          <w:pgMar w:bottom="1418" w:top="1418" w:left="1418" w:right="1418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851" w:firstLine="0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HOJA DE RUTA PARA EL BLOQUE DE CIERRE DE LA SEMANA DE GESTIÓN - PERIODO ESCOLAR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ind w:left="5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ind w:left="5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ind w:left="5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DATOS GENERALES DE LA IEI:</w:t>
      </w:r>
    </w:p>
    <w:p w:rsidR="00000000" w:rsidDel="00000000" w:rsidP="00000000" w:rsidRDefault="00000000" w:rsidRPr="00000000" w14:paraId="00000023">
      <w:pPr>
        <w:spacing w:after="0" w:line="276" w:lineRule="auto"/>
        <w:ind w:left="5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01.000000000002" w:type="dxa"/>
        <w:jc w:val="left"/>
        <w:tblInd w:w="-5.0" w:type="dxa"/>
        <w:tblLayout w:type="fixed"/>
        <w:tblLook w:val="0400"/>
      </w:tblPr>
      <w:tblGrid>
        <w:gridCol w:w="1149"/>
        <w:gridCol w:w="1600"/>
        <w:gridCol w:w="1206"/>
        <w:gridCol w:w="1715"/>
        <w:gridCol w:w="1352"/>
        <w:gridCol w:w="2166"/>
        <w:gridCol w:w="2574"/>
        <w:gridCol w:w="2239"/>
        <w:tblGridChange w:id="0">
          <w:tblGrid>
            <w:gridCol w:w="1149"/>
            <w:gridCol w:w="1600"/>
            <w:gridCol w:w="1206"/>
            <w:gridCol w:w="1715"/>
            <w:gridCol w:w="1352"/>
            <w:gridCol w:w="2166"/>
            <w:gridCol w:w="2574"/>
            <w:gridCol w:w="2239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Lines w:val="1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Número y/o nombre de la I.E.I.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Código Modular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Pertenece a Red Educativa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735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1556679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DRE/GRE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PUNO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UGEL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EL COLLAO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Distrito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Lines w:val="1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ILAVE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Documento de formalización de red educativa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Lines w:val="1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44">
      <w:pPr>
        <w:spacing w:after="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0" w:line="276" w:lineRule="auto"/>
        <w:ind w:left="5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DATOS DEL/DE LA DIRECTOR/A:       </w:t>
      </w:r>
    </w:p>
    <w:p w:rsidR="00000000" w:rsidDel="00000000" w:rsidP="00000000" w:rsidRDefault="00000000" w:rsidRPr="00000000" w14:paraId="00000046">
      <w:pPr>
        <w:spacing w:after="0" w:line="276" w:lineRule="auto"/>
        <w:ind w:left="5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</w:p>
    <w:tbl>
      <w:tblPr>
        <w:tblStyle w:val="Table2"/>
        <w:tblW w:w="14001.0" w:type="dxa"/>
        <w:jc w:val="left"/>
        <w:tblInd w:w="-3.0" w:type="dxa"/>
        <w:tblLayout w:type="fixed"/>
        <w:tblLook w:val="0400"/>
      </w:tblPr>
      <w:tblGrid>
        <w:gridCol w:w="1227"/>
        <w:gridCol w:w="3750"/>
        <w:gridCol w:w="1360"/>
        <w:gridCol w:w="3414"/>
        <w:gridCol w:w="1615"/>
        <w:gridCol w:w="2635"/>
        <w:tblGridChange w:id="0">
          <w:tblGrid>
            <w:gridCol w:w="1227"/>
            <w:gridCol w:w="3750"/>
            <w:gridCol w:w="1360"/>
            <w:gridCol w:w="3414"/>
            <w:gridCol w:w="1615"/>
            <w:gridCol w:w="2635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NOMBRES COMPLETOS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APELLIDOS COMPLETOS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DOCUMENTO DE IDENTIDAD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LI  RUBIN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CASTILLO USEDA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42046300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DIRECTOR. ENCARGADA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N° CELULAR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957020033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CORREO ELECTÓNICO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licastillouseda@gmail.com</w:t>
            </w:r>
          </w:p>
        </w:tc>
      </w:tr>
    </w:tbl>
    <w:p w:rsidR="00000000" w:rsidDel="00000000" w:rsidP="00000000" w:rsidRDefault="00000000" w:rsidRPr="00000000" w14:paraId="00000059">
      <w:pPr>
        <w:spacing w:after="0" w:line="240" w:lineRule="auto"/>
        <w:ind w:left="4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76" w:lineRule="auto"/>
        <w:ind w:left="5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ACTIVIDADES DE SEMANA DE GESTIÓN (BLOQUE DE CIERRE DELAÑO ESCOLAR 2024)</w:t>
      </w:r>
    </w:p>
    <w:p w:rsidR="00000000" w:rsidDel="00000000" w:rsidP="00000000" w:rsidRDefault="00000000" w:rsidRPr="00000000" w14:paraId="00000064">
      <w:pPr>
        <w:spacing w:after="0" w:line="276" w:lineRule="auto"/>
        <w:ind w:left="5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765.0" w:type="dxa"/>
        <w:jc w:val="left"/>
        <w:tblInd w:w="-3.0" w:type="dxa"/>
        <w:tblLayout w:type="fixed"/>
        <w:tblLook w:val="0400"/>
      </w:tblPr>
      <w:tblGrid>
        <w:gridCol w:w="1050"/>
        <w:gridCol w:w="690"/>
        <w:gridCol w:w="3180"/>
        <w:gridCol w:w="2130"/>
        <w:gridCol w:w="2910"/>
        <w:gridCol w:w="850"/>
        <w:gridCol w:w="2955"/>
        <w:tblGridChange w:id="0">
          <w:tblGrid>
            <w:gridCol w:w="1050"/>
            <w:gridCol w:w="690"/>
            <w:gridCol w:w="3180"/>
            <w:gridCol w:w="2130"/>
            <w:gridCol w:w="2910"/>
            <w:gridCol w:w="850"/>
            <w:gridCol w:w="2955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ACTIVIDADES 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PRODUCTOS/ LOGROS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Autoevaluación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Nivel de logro alcanzado en la evaluación de las actividades desarrolladas (marque una respuesta)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26-dic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Actividad de soporte socioemocional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Comité de gestión de bienestar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Charlas, fotos.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(x)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Deficiente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Reunión informativa con la comunidad educativa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de las IEIS de la RED SUMA QHANTATI</w:t>
            </w:r>
          </w:p>
          <w:p w:rsidR="00000000" w:rsidDel="00000000" w:rsidP="00000000" w:rsidRDefault="00000000" w:rsidRPr="00000000" w14:paraId="0000007F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Acta de la institución educativa, fotos.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x )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Conformación del equipo responsable del reajuste del PAT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integrantes de la RED SUMA QHANTATI</w:t>
            </w:r>
          </w:p>
          <w:p w:rsidR="00000000" w:rsidDel="00000000" w:rsidP="00000000" w:rsidRDefault="00000000" w:rsidRPr="00000000" w14:paraId="0000008D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escolar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PAT reajustado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(x)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Análisis de los logros de aprendizaje (bimestre 2024)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integrantes de la RED SUMA QHANTATI</w:t>
            </w:r>
          </w:p>
          <w:p w:rsidR="00000000" w:rsidDel="00000000" w:rsidP="00000000" w:rsidRDefault="00000000" w:rsidRPr="00000000" w14:paraId="0000009D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pedagógica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Informe final de resultados de los logros de las competencias de los niños y niñas de la RED SUMA QHANTATI.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(x)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Trabajo colegiado sobre el progreso del desarrollo de las competencias de las/los estudiantes identificada en el diagnostico institucional (DI)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integrantes de la RED SUMA QHANTATI</w:t>
            </w:r>
          </w:p>
          <w:p w:rsidR="00000000" w:rsidDel="00000000" w:rsidP="00000000" w:rsidRDefault="00000000" w:rsidRPr="00000000" w14:paraId="000000AC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pedagógica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Informe final de resultados de los logros de las competencias  de los niños y niñas de la RED SUMA QHANTATI.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Gráficos estadísticos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(x)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Destecado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Actividades para el cierre de las funciones del comité de gestión pedagógica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de las IEIs de la RED SUMA QHANTATI</w:t>
            </w:r>
          </w:p>
          <w:p w:rsidR="00000000" w:rsidDel="00000000" w:rsidP="00000000" w:rsidRDefault="00000000" w:rsidRPr="00000000" w14:paraId="000000BB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pedagógica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Acta de la institución educativa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 )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Actividades para el cierre de las funciones del comité de gestión de condiciones operativas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de las IEIs de la RED SUMA QHANTATI</w:t>
            </w:r>
          </w:p>
          <w:p w:rsidR="00000000" w:rsidDel="00000000" w:rsidP="00000000" w:rsidRDefault="00000000" w:rsidRPr="00000000" w14:paraId="000000CA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de condiciones operativas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Acta de la institución educativa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x)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27 -dic.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Trabajo colegiado sobre la implementación de los lineamientos para la gestión de la convivencia Escolar, la prevención y la atención de la violencia contra niños, niñas y adolescentes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integrantes de la RED SUMA QHANTATI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de bienestar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Evaluación del Plan de convivencia escolar.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x  )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Trabajo colegiado para el seguimiento de las acciones de tutoría, orientación educativa y convivencia escolar con las/ los tutores, docentes auxiliares de educación y actores socioeducativos.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integrantes de la RED SUMA QHANTATI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de bienestar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Charlas y reuniones de orientación para una buena convivencia.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 )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Actividades de evaluación del bienestar socioemocional a partir del análisis de las normas de convivencia y medidas correctivas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integrantes de la RED SUMA QHANTATI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de bienestar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Charlas, actas de compromiso.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x )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Balance del PAT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escolar</w:t>
            </w:r>
          </w:p>
          <w:p w:rsidR="00000000" w:rsidDel="00000000" w:rsidP="00000000" w:rsidRDefault="00000000" w:rsidRPr="00000000" w14:paraId="0000012B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Integrantes de la RED SUMA QHANTATI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PAT reajustado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 )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Evaluación de diagnóstico institucional (DI)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escolar</w:t>
            </w:r>
          </w:p>
          <w:p w:rsidR="00000000" w:rsidDel="00000000" w:rsidP="00000000" w:rsidRDefault="00000000" w:rsidRPr="00000000" w14:paraId="00000139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Integrantes de la RED SUMA QHANTATI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Diagnostico institucional actualizado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 )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Revisión del PEI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escolar</w:t>
            </w:r>
          </w:p>
          <w:p w:rsidR="00000000" w:rsidDel="00000000" w:rsidP="00000000" w:rsidRDefault="00000000" w:rsidRPr="00000000" w14:paraId="00000147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Integrantes de la RED SUMA QHANTATI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PEI actualizado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x)</w:t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Evaluación y reajuste del PCI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escolar</w:t>
            </w:r>
          </w:p>
          <w:p w:rsidR="00000000" w:rsidDel="00000000" w:rsidP="00000000" w:rsidRDefault="00000000" w:rsidRPr="00000000" w14:paraId="00000155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Integrantes de la RED SUMA QHANTATI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PCI actualizado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x)</w:t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Rendición de cuentas ante familiares sobre logros de aprendizaje y barreras educativas identificadas, recursos financieros y la evaluación del PAT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de las IEIs de la RED SUMA QHANTATI</w:t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escolar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Informe final de logros de aprendizaje a los padres y madres responsables de los niños y niñas (boletas informativas)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Acta de la institución educativa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x)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Reunión de balance de las actividades desarrolladas durante el cuarto bloque de la semana de gestión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Integrantes de la RED SUMA QHANTATI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Asistencia de las integrantes de la RED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SUMA QHANTATI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acta.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 )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</w:tbl>
    <w:p w:rsidR="00000000" w:rsidDel="00000000" w:rsidP="00000000" w:rsidRDefault="00000000" w:rsidRPr="00000000" w14:paraId="0000017D">
      <w:pPr>
        <w:spacing w:after="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* Incrementar las filas para los días y para las actividades según la planificación de la 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Rule="auto"/>
        <w:ind w:right="52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** En caso seleccione la opción de trabajo remoto o mixto, la IE deberá completar el cuadro IV tomando en cuenta los criterios establecidos.</w:t>
      </w:r>
    </w:p>
    <w:p w:rsidR="00000000" w:rsidDel="00000000" w:rsidP="00000000" w:rsidRDefault="00000000" w:rsidRPr="00000000" w14:paraId="0000017F">
      <w:pPr>
        <w:spacing w:after="0" w:lineRule="auto"/>
        <w:ind w:right="52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240" w:before="240" w:lineRule="auto"/>
        <w:ind w:left="1560" w:hanging="70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</w:t>
      </w:r>
    </w:p>
    <w:p w:rsidR="00000000" w:rsidDel="00000000" w:rsidP="00000000" w:rsidRDefault="00000000" w:rsidRPr="00000000" w14:paraId="00000181">
      <w:pPr>
        <w:spacing w:after="240" w:befor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before="240" w:line="240" w:lineRule="auto"/>
        <w:ind w:left="1560" w:hanging="70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                                                                                     </w:t>
      </w:r>
    </w:p>
    <w:p w:rsidR="00000000" w:rsidDel="00000000" w:rsidP="00000000" w:rsidRDefault="00000000" w:rsidRPr="00000000" w14:paraId="0000018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41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Narrow"/>
  <w:font w:name="Times New Roman"/>
  <w:font w:name="Arial"/>
  <w:font w:name="Tahom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709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1510030</wp:posOffset>
          </wp:positionH>
          <wp:positionV relativeFrom="page">
            <wp:posOffset>211452</wp:posOffset>
          </wp:positionV>
          <wp:extent cx="6797799" cy="62154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97799" cy="62154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</w:r>
  </w:p>
  <w:p w:rsidR="00000000" w:rsidDel="00000000" w:rsidP="00000000" w:rsidRDefault="00000000" w:rsidRPr="00000000" w14:paraId="00000185">
    <w:pPr>
      <w:keepNext w:val="0"/>
      <w:keepLines w:val="0"/>
      <w:widowControl w:val="1"/>
      <w:pBdr>
        <w:top w:space="0" w:sz="0" w:val="nil"/>
        <w:left w:space="0" w:sz="0" w:val="nil"/>
        <w:bottom w:color="000000" w:space="2" w:sz="12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