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7CE49" w14:textId="77777777" w:rsidR="00D57167" w:rsidRDefault="00D57167" w:rsidP="00D57167">
      <w:pPr>
        <w:jc w:val="center"/>
        <w:rPr>
          <w:lang w:val="es-ES" w:eastAsia="es-ES"/>
        </w:rPr>
      </w:pPr>
      <w:bookmarkStart w:id="0" w:name="_GoBack"/>
      <w:bookmarkEnd w:id="0"/>
      <w:r>
        <w:rPr>
          <w:noProof/>
          <w:lang w:eastAsia="es-PE"/>
        </w:rPr>
        <w:drawing>
          <wp:inline distT="0" distB="0" distL="0" distR="0" wp14:anchorId="73F2345B" wp14:editId="2DCF8C35">
            <wp:extent cx="609600" cy="638175"/>
            <wp:effectExtent l="0" t="0" r="0" b="9525"/>
            <wp:docPr id="3" name="Imagen 3" descr="Logo Vectorizado escudo perua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Vectorizado escudo peruano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2090" r="49650" b="26874"/>
                    <a:stretch/>
                  </pic:blipFill>
                  <pic:spPr bwMode="auto">
                    <a:xfrm>
                      <a:off x="0" y="0"/>
                      <a:ext cx="609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17A4B" w14:textId="77777777" w:rsidR="00D57167" w:rsidRPr="001654F1" w:rsidRDefault="00D57167" w:rsidP="00D57167">
      <w:pPr>
        <w:rPr>
          <w:b/>
          <w:u w:val="single"/>
          <w:lang w:val="es-ES" w:eastAsia="es-ES"/>
        </w:rPr>
      </w:pPr>
      <w:r>
        <w:rPr>
          <w:b/>
          <w:u w:val="single"/>
          <w:lang w:val="es-ES" w:eastAsia="es-ES"/>
        </w:rPr>
        <w:t>RESOLUCION DIRECTORAL N°001-2024-DIEP. N° 70324-JOSE OLAYA BALANDRA P.C.</w:t>
      </w:r>
    </w:p>
    <w:p w14:paraId="0DFD7CCB" w14:textId="77777777" w:rsidR="00D57167" w:rsidRDefault="00D57167" w:rsidP="00D57167">
      <w:pPr>
        <w:jc w:val="right"/>
        <w:rPr>
          <w:lang w:val="es-ES" w:eastAsia="es-ES"/>
        </w:rPr>
      </w:pPr>
      <w:proofErr w:type="spellStart"/>
      <w:r>
        <w:rPr>
          <w:lang w:val="es-ES" w:eastAsia="es-ES"/>
        </w:rPr>
        <w:t>Pharata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Copani</w:t>
      </w:r>
      <w:proofErr w:type="spellEnd"/>
      <w:r>
        <w:rPr>
          <w:lang w:val="es-ES" w:eastAsia="es-ES"/>
        </w:rPr>
        <w:t>, 30 de enero del 2024</w:t>
      </w:r>
    </w:p>
    <w:p w14:paraId="50A940CD" w14:textId="77777777" w:rsidR="00D57167" w:rsidRDefault="00D57167" w:rsidP="00D57167">
      <w:pPr>
        <w:pStyle w:val="Sinespaciado"/>
        <w:rPr>
          <w:lang w:val="es-ES" w:eastAsia="es-ES"/>
        </w:rPr>
      </w:pPr>
      <w:r>
        <w:rPr>
          <w:lang w:val="es-ES" w:eastAsia="es-ES"/>
        </w:rPr>
        <w:t xml:space="preserve">VISTO, La solicitud de reprogramación de vacaciones del Señor Li </w:t>
      </w:r>
      <w:proofErr w:type="spellStart"/>
      <w:r>
        <w:rPr>
          <w:lang w:val="es-ES" w:eastAsia="es-ES"/>
        </w:rPr>
        <w:t>Rubin</w:t>
      </w:r>
      <w:proofErr w:type="spellEnd"/>
      <w:r>
        <w:rPr>
          <w:lang w:val="es-ES" w:eastAsia="es-ES"/>
        </w:rPr>
        <w:t xml:space="preserve"> Castillo </w:t>
      </w:r>
      <w:proofErr w:type="spellStart"/>
      <w:r>
        <w:rPr>
          <w:lang w:val="es-ES" w:eastAsia="es-ES"/>
        </w:rPr>
        <w:t>Useda</w:t>
      </w:r>
      <w:proofErr w:type="spellEnd"/>
      <w:r>
        <w:rPr>
          <w:lang w:val="es-ES" w:eastAsia="es-ES"/>
        </w:rPr>
        <w:t xml:space="preserve"> personal administrativo de la IEP Nº 70369 José Olaya Balandra de </w:t>
      </w:r>
      <w:proofErr w:type="spellStart"/>
      <w:r>
        <w:rPr>
          <w:lang w:val="es-ES" w:eastAsia="es-ES"/>
        </w:rPr>
        <w:t>Pharata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Copani</w:t>
      </w:r>
      <w:proofErr w:type="spellEnd"/>
      <w:r>
        <w:rPr>
          <w:lang w:val="es-ES" w:eastAsia="es-ES"/>
        </w:rPr>
        <w:t>;</w:t>
      </w:r>
    </w:p>
    <w:p w14:paraId="0827D623" w14:textId="77777777" w:rsidR="00D57167" w:rsidRPr="00AA49C5" w:rsidRDefault="00D57167" w:rsidP="00AA49C5">
      <w:pPr>
        <w:pStyle w:val="Sinespaciado"/>
        <w:ind w:left="708" w:firstLine="708"/>
        <w:rPr>
          <w:b/>
          <w:lang w:val="es-ES" w:eastAsia="es-ES"/>
        </w:rPr>
      </w:pPr>
      <w:r w:rsidRPr="001654F1">
        <w:rPr>
          <w:b/>
          <w:lang w:val="es-ES" w:eastAsia="es-ES"/>
        </w:rPr>
        <w:t>CONSIDERANDO:</w:t>
      </w:r>
    </w:p>
    <w:p w14:paraId="7B4EB223" w14:textId="77777777" w:rsidR="00D57167" w:rsidRDefault="00D57167" w:rsidP="00D57167">
      <w:pPr>
        <w:pStyle w:val="Sinespaciado"/>
        <w:jc w:val="both"/>
        <w:rPr>
          <w:lang w:val="es-ES" w:eastAsia="es-ES"/>
        </w:rPr>
      </w:pPr>
      <w:r>
        <w:rPr>
          <w:lang w:val="es-ES" w:eastAsia="es-ES"/>
        </w:rPr>
        <w:t xml:space="preserve">                           Que de conformidad con la RM N° 0571-94-ED, en el capítulo VI de las vacaciones anuales es irrenunciable, conlleva el descanso físico de 30 días consecutivos o de acuerdo a las necesidades de las Instituciones Educativas es con goce integro de remuneraciones, teniendo como referencia a la fecha de ingreso a la administración pública “inciso 3” el descanso físico por vacaciones en el caso del directivo y personal administrativo;</w:t>
      </w:r>
    </w:p>
    <w:p w14:paraId="1514D61D" w14:textId="77777777" w:rsidR="00D57167" w:rsidRDefault="00D57167" w:rsidP="00D57167">
      <w:pPr>
        <w:pStyle w:val="Sinespaciado"/>
        <w:jc w:val="both"/>
        <w:rPr>
          <w:lang w:val="es-ES" w:eastAsia="es-ES"/>
        </w:rPr>
      </w:pPr>
      <w:r>
        <w:rPr>
          <w:lang w:val="es-ES" w:eastAsia="es-ES"/>
        </w:rPr>
        <w:t xml:space="preserve">                          De conformidad con la ley de Procedimientos Administrativo en general, decreto legislativo N° 276 ley de base de la carrera administrativa y de remuneraciones del Sector Público y su Reglamento el DS N° 005-900-PCM, Decreto Supremo N° 015-2002-ed, Reglamento de Organizaciones y Funciones de las Direcciones Regionales de Educación y de la Unidades de Gestión Educativa Local y en uso de las facultades conferidas por las disposiciones legales vigentes, y;</w:t>
      </w:r>
    </w:p>
    <w:p w14:paraId="5B66D181" w14:textId="77777777" w:rsidR="00D57167" w:rsidRDefault="00D57167" w:rsidP="00D57167">
      <w:pPr>
        <w:pStyle w:val="Sinespaciado"/>
        <w:jc w:val="both"/>
        <w:rPr>
          <w:lang w:val="es-ES" w:eastAsia="es-ES"/>
        </w:rPr>
      </w:pPr>
      <w:r>
        <w:rPr>
          <w:lang w:val="es-ES" w:eastAsia="es-ES"/>
        </w:rPr>
        <w:tab/>
        <w:t xml:space="preserve">            De conformidad con lo dispuesto en la Constitución Política del Perú, Ley General de Educación N° 28044, y su modificatoria ley N° 28123; ley del profesorado 29044 y su reglamento aprobado por el Decreto Supremo N° 004-2013-ED, D. L. N° 276 y normas conexas, estando con opinión favorable de CONEI, en el uso de sus facultades conferidas y de acuerdo al Reglamento Interno de la I.E. y demás normas legales;</w:t>
      </w:r>
    </w:p>
    <w:p w14:paraId="128019D5" w14:textId="77777777" w:rsidR="00D57167" w:rsidRPr="00A07386" w:rsidRDefault="00D57167" w:rsidP="00D57167">
      <w:pPr>
        <w:pStyle w:val="Sinespaciado"/>
        <w:rPr>
          <w:b/>
          <w:lang w:val="es-ES" w:eastAsia="es-ES"/>
        </w:rPr>
      </w:pPr>
      <w:r>
        <w:rPr>
          <w:lang w:val="es-ES" w:eastAsia="es-ES"/>
        </w:rPr>
        <w:tab/>
        <w:t xml:space="preserve">             </w:t>
      </w:r>
      <w:r w:rsidRPr="00A07386">
        <w:rPr>
          <w:b/>
          <w:lang w:val="es-ES" w:eastAsia="es-ES"/>
        </w:rPr>
        <w:t>SE RESUELVE:</w:t>
      </w:r>
    </w:p>
    <w:p w14:paraId="576BBD4B" w14:textId="77777777" w:rsidR="00D57167" w:rsidRDefault="00AA49C5" w:rsidP="00D57167">
      <w:pPr>
        <w:pStyle w:val="Sinespaciado"/>
        <w:jc w:val="both"/>
        <w:rPr>
          <w:lang w:val="es-ES" w:eastAsia="es-ES"/>
        </w:rPr>
      </w:pPr>
      <w:r>
        <w:rPr>
          <w:b/>
          <w:lang w:val="es-ES" w:eastAsia="es-ES"/>
        </w:rPr>
        <w:t xml:space="preserve">PRIMERO.- REPROGRAMAR </w:t>
      </w:r>
      <w:r>
        <w:rPr>
          <w:lang w:val="es-ES" w:eastAsia="es-ES"/>
        </w:rPr>
        <w:t xml:space="preserve">vacaciones del personal administrativo “trabajador de servicio”  de la IEP. N° 70369 José Olaya Balandra de </w:t>
      </w:r>
      <w:proofErr w:type="spellStart"/>
      <w:r>
        <w:rPr>
          <w:lang w:val="es-ES" w:eastAsia="es-ES"/>
        </w:rPr>
        <w:t>Pharata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Copani</w:t>
      </w:r>
      <w:proofErr w:type="spellEnd"/>
      <w:r w:rsidR="00D57167">
        <w:rPr>
          <w:lang w:val="es-ES" w:eastAsia="es-ES"/>
        </w:rPr>
        <w:t>, cor</w:t>
      </w:r>
      <w:r>
        <w:rPr>
          <w:lang w:val="es-ES" w:eastAsia="es-ES"/>
        </w:rPr>
        <w:t>respondiente al año escolar 2023</w:t>
      </w:r>
      <w:r w:rsidR="00D57167">
        <w:rPr>
          <w:lang w:val="es-ES" w:eastAsia="es-ES"/>
        </w:rPr>
        <w:t>, en las formas que menciono a continuación:</w:t>
      </w:r>
    </w:p>
    <w:p w14:paraId="5B49D9EF" w14:textId="77777777" w:rsidR="00AA49C5" w:rsidRDefault="00AA49C5" w:rsidP="00D57167">
      <w:pPr>
        <w:pStyle w:val="Sinespaciado"/>
        <w:jc w:val="both"/>
        <w:rPr>
          <w:lang w:val="es-ES" w:eastAsia="es-ES"/>
        </w:rPr>
      </w:pPr>
    </w:p>
    <w:tbl>
      <w:tblPr>
        <w:tblStyle w:val="Tablaconcuadrcula"/>
        <w:tblW w:w="8500" w:type="dxa"/>
        <w:tblLayout w:type="fixed"/>
        <w:tblLook w:val="04A0" w:firstRow="1" w:lastRow="0" w:firstColumn="1" w:lastColumn="0" w:noHBand="0" w:noVBand="1"/>
      </w:tblPr>
      <w:tblGrid>
        <w:gridCol w:w="3256"/>
        <w:gridCol w:w="1633"/>
        <w:gridCol w:w="1276"/>
        <w:gridCol w:w="2335"/>
      </w:tblGrid>
      <w:tr w:rsidR="00AA49C5" w14:paraId="605538F6" w14:textId="77777777" w:rsidTr="00AA49C5">
        <w:tc>
          <w:tcPr>
            <w:tcW w:w="3256" w:type="dxa"/>
            <w:vMerge w:val="restart"/>
          </w:tcPr>
          <w:p w14:paraId="3B3A910C" w14:textId="77777777" w:rsidR="00AA49C5" w:rsidRDefault="00AA49C5" w:rsidP="00167BE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NOMBRES Y APELLIDOS</w:t>
            </w:r>
          </w:p>
        </w:tc>
        <w:tc>
          <w:tcPr>
            <w:tcW w:w="1633" w:type="dxa"/>
            <w:vMerge w:val="restart"/>
          </w:tcPr>
          <w:p w14:paraId="50DB506D" w14:textId="77777777" w:rsidR="00AA49C5" w:rsidRDefault="00AA49C5" w:rsidP="00167BE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CARGO</w:t>
            </w:r>
          </w:p>
        </w:tc>
        <w:tc>
          <w:tcPr>
            <w:tcW w:w="3611" w:type="dxa"/>
            <w:gridSpan w:val="2"/>
          </w:tcPr>
          <w:p w14:paraId="08A941FD" w14:textId="77777777" w:rsidR="00AA49C5" w:rsidRDefault="00AA49C5" w:rsidP="00167BE9">
            <w:pPr>
              <w:ind w:firstLine="708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MES Y FECHA</w:t>
            </w:r>
          </w:p>
        </w:tc>
      </w:tr>
      <w:tr w:rsidR="00AA49C5" w14:paraId="15D6BF70" w14:textId="77777777" w:rsidTr="00AA49C5">
        <w:tc>
          <w:tcPr>
            <w:tcW w:w="3256" w:type="dxa"/>
            <w:vMerge/>
          </w:tcPr>
          <w:p w14:paraId="40771C18" w14:textId="77777777" w:rsidR="00AA49C5" w:rsidRDefault="00AA49C5" w:rsidP="00167BE9">
            <w:pPr>
              <w:jc w:val="both"/>
              <w:rPr>
                <w:rFonts w:cstheme="minorHAnsi"/>
              </w:rPr>
            </w:pPr>
          </w:p>
        </w:tc>
        <w:tc>
          <w:tcPr>
            <w:tcW w:w="1633" w:type="dxa"/>
            <w:vMerge/>
          </w:tcPr>
          <w:p w14:paraId="347D9FAF" w14:textId="77777777" w:rsidR="00AA49C5" w:rsidRDefault="00AA49C5" w:rsidP="00167BE9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263C3AE" w14:textId="77777777" w:rsidR="00AA49C5" w:rsidRDefault="00AA49C5" w:rsidP="00167BE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DESDE</w:t>
            </w:r>
          </w:p>
        </w:tc>
        <w:tc>
          <w:tcPr>
            <w:tcW w:w="2335" w:type="dxa"/>
          </w:tcPr>
          <w:p w14:paraId="5856D283" w14:textId="77777777" w:rsidR="00AA49C5" w:rsidRDefault="00AA49C5" w:rsidP="00167BE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HASTA</w:t>
            </w:r>
          </w:p>
        </w:tc>
      </w:tr>
      <w:tr w:rsidR="00AA49C5" w14:paraId="4CFC9B53" w14:textId="77777777" w:rsidTr="00AA49C5">
        <w:tc>
          <w:tcPr>
            <w:tcW w:w="3256" w:type="dxa"/>
          </w:tcPr>
          <w:p w14:paraId="6A7AE8FA" w14:textId="77777777" w:rsidR="00AA49C5" w:rsidRDefault="00AA49C5" w:rsidP="00167BE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Li </w:t>
            </w:r>
            <w:proofErr w:type="spellStart"/>
            <w:r>
              <w:rPr>
                <w:rFonts w:cstheme="minorHAnsi"/>
              </w:rPr>
              <w:t>Rubin</w:t>
            </w:r>
            <w:proofErr w:type="spellEnd"/>
            <w:r>
              <w:rPr>
                <w:rFonts w:cstheme="minorHAnsi"/>
              </w:rPr>
              <w:t xml:space="preserve"> CASTILLO USEDA                                                       </w:t>
            </w:r>
          </w:p>
        </w:tc>
        <w:tc>
          <w:tcPr>
            <w:tcW w:w="1633" w:type="dxa"/>
          </w:tcPr>
          <w:p w14:paraId="0848AEFE" w14:textId="77777777" w:rsidR="00AA49C5" w:rsidRDefault="00AA49C5" w:rsidP="00167BE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Personal Administrativo (Trabajador de Servicio)</w:t>
            </w:r>
          </w:p>
        </w:tc>
        <w:tc>
          <w:tcPr>
            <w:tcW w:w="1276" w:type="dxa"/>
          </w:tcPr>
          <w:p w14:paraId="676DF686" w14:textId="77777777" w:rsidR="00AA49C5" w:rsidRDefault="00AA49C5" w:rsidP="00AA49C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30-01-2024</w:t>
            </w:r>
          </w:p>
        </w:tc>
        <w:tc>
          <w:tcPr>
            <w:tcW w:w="2335" w:type="dxa"/>
          </w:tcPr>
          <w:p w14:paraId="009771FD" w14:textId="77777777" w:rsidR="00AA49C5" w:rsidRDefault="00AA49C5" w:rsidP="00AA49C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29-02-2024</w:t>
            </w:r>
          </w:p>
        </w:tc>
      </w:tr>
    </w:tbl>
    <w:p w14:paraId="11DFA3A3" w14:textId="77777777" w:rsidR="00D57167" w:rsidRDefault="00D57167" w:rsidP="00D57167">
      <w:pPr>
        <w:pStyle w:val="Sinespaciado"/>
        <w:rPr>
          <w:lang w:val="es-ES" w:eastAsia="es-ES"/>
        </w:rPr>
      </w:pPr>
    </w:p>
    <w:p w14:paraId="4B95530B" w14:textId="77777777" w:rsidR="00D57167" w:rsidRDefault="00AA49C5" w:rsidP="00D57167">
      <w:pPr>
        <w:pStyle w:val="Sinespaciado"/>
        <w:rPr>
          <w:lang w:val="es-ES" w:eastAsia="es-ES"/>
        </w:rPr>
      </w:pPr>
      <w:r>
        <w:rPr>
          <w:b/>
          <w:lang w:val="es-ES" w:eastAsia="es-ES"/>
        </w:rPr>
        <w:t>SEGUNDO.- Elevar</w:t>
      </w:r>
      <w:r w:rsidR="00D57167">
        <w:rPr>
          <w:lang w:val="es-ES" w:eastAsia="es-ES"/>
        </w:rPr>
        <w:t xml:space="preserve"> la presente resolución a las instancias correspondientes y derivar a la oficina de personal para su registro y conocimiento.</w:t>
      </w:r>
    </w:p>
    <w:p w14:paraId="3A9FBAFE" w14:textId="77777777" w:rsidR="00AA49C5" w:rsidRDefault="00AA49C5" w:rsidP="00D57167">
      <w:pPr>
        <w:pStyle w:val="Sinespaciado"/>
        <w:rPr>
          <w:lang w:val="es-ES" w:eastAsia="es-ES"/>
        </w:rPr>
      </w:pPr>
    </w:p>
    <w:p w14:paraId="1CD56EA1" w14:textId="77777777" w:rsidR="00D57167" w:rsidRDefault="00D57167" w:rsidP="00D57167">
      <w:pPr>
        <w:pStyle w:val="Sinespaciado"/>
        <w:jc w:val="center"/>
        <w:rPr>
          <w:lang w:val="es-ES" w:eastAsia="es-ES"/>
        </w:rPr>
      </w:pPr>
      <w:r>
        <w:rPr>
          <w:lang w:val="es-ES" w:eastAsia="es-ES"/>
        </w:rPr>
        <w:t>REGISTRESE Y COMUNIQUESE</w:t>
      </w:r>
    </w:p>
    <w:p w14:paraId="4301CD7C" w14:textId="77777777" w:rsidR="00AA49C5" w:rsidRDefault="00AA49C5" w:rsidP="00D57167">
      <w:pPr>
        <w:pStyle w:val="Sinespaciado"/>
        <w:jc w:val="center"/>
        <w:rPr>
          <w:lang w:val="es-ES" w:eastAsia="es-ES"/>
        </w:rPr>
      </w:pPr>
    </w:p>
    <w:p w14:paraId="3734F453" w14:textId="77777777" w:rsidR="00E70DED" w:rsidRDefault="00AA49C5" w:rsidP="00AA49C5">
      <w:pPr>
        <w:jc w:val="center"/>
      </w:pPr>
      <w:r w:rsidRPr="008B424F">
        <w:rPr>
          <w:noProof/>
          <w:lang w:eastAsia="es-PE"/>
        </w:rPr>
        <w:drawing>
          <wp:inline distT="0" distB="0" distL="0" distR="0" wp14:anchorId="26F41CB2" wp14:editId="7DFD9B46">
            <wp:extent cx="2526521" cy="85090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6" t="68560" r="35780" b="22512"/>
                    <a:stretch/>
                  </pic:blipFill>
                  <pic:spPr bwMode="auto">
                    <a:xfrm>
                      <a:off x="0" y="0"/>
                      <a:ext cx="2554144" cy="8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0DED" w:rsidSect="00AA49C5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167"/>
    <w:rsid w:val="0017110F"/>
    <w:rsid w:val="00AA49C5"/>
    <w:rsid w:val="00D57167"/>
    <w:rsid w:val="00E7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C96423"/>
  <w15:chartTrackingRefBased/>
  <w15:docId w15:val="{EBD5EB2C-35AC-44F7-966E-D6378F3D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167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5716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5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2024-01-31T16:50:00Z</dcterms:created>
  <dcterms:modified xsi:type="dcterms:W3CDTF">2024-01-31T16:50:00Z</dcterms:modified>
</cp:coreProperties>
</file>